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2BC971" w14:textId="77777777" w:rsidR="00C028ED" w:rsidRDefault="00C028ED" w:rsidP="00CF7954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35866D49" w14:textId="77777777" w:rsidR="00524405" w:rsidRDefault="00524405" w:rsidP="00CF7954">
      <w:pPr>
        <w:spacing w:line="320" w:lineRule="exact"/>
        <w:ind w:right="6"/>
        <w:jc w:val="center"/>
        <w:rPr>
          <w:rFonts w:ascii="Arial" w:eastAsia="Arial" w:hAnsi="Arial"/>
          <w:b/>
          <w:sz w:val="24"/>
          <w:u w:val="single"/>
        </w:rPr>
      </w:pPr>
    </w:p>
    <w:p w14:paraId="06DBB864" w14:textId="34C2F038" w:rsidR="00C028ED" w:rsidRDefault="00DB21FA" w:rsidP="00CF7954">
      <w:pPr>
        <w:spacing w:line="320" w:lineRule="exact"/>
        <w:ind w:right="6"/>
        <w:jc w:val="center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TERMO DE REFERÊNCIA</w:t>
      </w:r>
    </w:p>
    <w:p w14:paraId="363D7A9E" w14:textId="77777777" w:rsidR="00C028ED" w:rsidRDefault="00C028ED" w:rsidP="00CF7954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6F95D244" w14:textId="77777777" w:rsidR="00C028ED" w:rsidRDefault="00C028ED" w:rsidP="00CF7954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61B076DC" w14:textId="77777777" w:rsidR="00C028ED" w:rsidRDefault="00000000" w:rsidP="00CA0039">
      <w:pPr>
        <w:numPr>
          <w:ilvl w:val="0"/>
          <w:numId w:val="9"/>
        </w:numPr>
        <w:spacing w:line="320" w:lineRule="exact"/>
        <w:ind w:left="0" w:firstLine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 OBJETO</w:t>
      </w:r>
    </w:p>
    <w:p w14:paraId="49CCAF03" w14:textId="77777777" w:rsidR="00385F5D" w:rsidRDefault="00385F5D" w:rsidP="00CF7954">
      <w:pPr>
        <w:tabs>
          <w:tab w:val="left" w:pos="9214"/>
        </w:tabs>
        <w:spacing w:line="320" w:lineRule="exact"/>
        <w:ind w:right="266"/>
        <w:jc w:val="both"/>
        <w:rPr>
          <w:rFonts w:ascii="Arial" w:eastAsia="Arial" w:hAnsi="Arial"/>
          <w:b/>
          <w:sz w:val="24"/>
        </w:rPr>
      </w:pPr>
    </w:p>
    <w:p w14:paraId="4C62DECE" w14:textId="1464036D" w:rsidR="006173CB" w:rsidRPr="004B75BD" w:rsidRDefault="00CF7954" w:rsidP="00367031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>
        <w:rPr>
          <w:rFonts w:ascii="Arial" w:eastAsia="Arial" w:hAnsi="Arial"/>
          <w:bCs/>
          <w:sz w:val="24"/>
        </w:rPr>
        <w:t xml:space="preserve">1.1. O objeto </w:t>
      </w:r>
      <w:r w:rsidR="00501977">
        <w:rPr>
          <w:rFonts w:ascii="Arial" w:eastAsia="Arial" w:hAnsi="Arial"/>
          <w:bCs/>
          <w:sz w:val="24"/>
        </w:rPr>
        <w:t>d</w:t>
      </w:r>
      <w:r w:rsidR="00711487">
        <w:rPr>
          <w:rFonts w:ascii="Arial" w:eastAsia="Arial" w:hAnsi="Arial"/>
          <w:bCs/>
          <w:sz w:val="24"/>
        </w:rPr>
        <w:t xml:space="preserve">a presente contratação </w:t>
      </w:r>
      <w:r w:rsidR="00367031" w:rsidRPr="00367031">
        <w:rPr>
          <w:rFonts w:ascii="Arial" w:eastAsia="Arial" w:hAnsi="Arial"/>
          <w:bCs/>
          <w:sz w:val="24"/>
        </w:rPr>
        <w:t xml:space="preserve">é </w:t>
      </w:r>
      <w:r w:rsidR="00CA0039">
        <w:rPr>
          <w:rFonts w:ascii="Arial" w:eastAsia="Arial" w:hAnsi="Arial"/>
          <w:bCs/>
          <w:sz w:val="24"/>
        </w:rPr>
        <w:t>o registro de preços</w:t>
      </w:r>
      <w:r w:rsidR="00777F07">
        <w:rPr>
          <w:rFonts w:ascii="Arial" w:eastAsia="Arial" w:hAnsi="Arial"/>
          <w:bCs/>
          <w:sz w:val="24"/>
        </w:rPr>
        <w:t xml:space="preserve"> para futura e eventual </w:t>
      </w:r>
      <w:r w:rsidR="00524405">
        <w:rPr>
          <w:rFonts w:ascii="Arial" w:eastAsia="Arial" w:hAnsi="Arial"/>
          <w:bCs/>
          <w:sz w:val="24"/>
        </w:rPr>
        <w:t>a</w:t>
      </w:r>
      <w:r w:rsidR="00DC609B" w:rsidRPr="00DC609B">
        <w:rPr>
          <w:rFonts w:ascii="Arial" w:eastAsia="Arial" w:hAnsi="Arial"/>
          <w:bCs/>
          <w:sz w:val="24"/>
        </w:rPr>
        <w:t xml:space="preserve">quisição de impressos personalizados para </w:t>
      </w:r>
      <w:r w:rsidR="00367031" w:rsidRPr="004B75BD">
        <w:rPr>
          <w:rFonts w:ascii="Arial" w:eastAsia="Arial" w:hAnsi="Arial"/>
          <w:bCs/>
          <w:sz w:val="24"/>
        </w:rPr>
        <w:t xml:space="preserve">o </w:t>
      </w:r>
      <w:r w:rsidR="00367031">
        <w:rPr>
          <w:rFonts w:ascii="Arial" w:eastAsia="Arial" w:hAnsi="Arial"/>
          <w:bCs/>
          <w:sz w:val="24"/>
        </w:rPr>
        <w:t xml:space="preserve">Consórcio Intermunicipal de Saúde do Circuito das Águas – Conisca, </w:t>
      </w:r>
      <w:r w:rsidR="00367031" w:rsidRPr="00367031">
        <w:rPr>
          <w:rFonts w:ascii="Arial" w:eastAsia="Arial" w:hAnsi="Arial"/>
          <w:bCs/>
          <w:sz w:val="24"/>
        </w:rPr>
        <w:t>conforme condições, quantidades e</w:t>
      </w:r>
      <w:r w:rsidR="00367031">
        <w:rPr>
          <w:rFonts w:ascii="Arial" w:eastAsia="Arial" w:hAnsi="Arial"/>
          <w:bCs/>
          <w:sz w:val="24"/>
        </w:rPr>
        <w:t xml:space="preserve"> </w:t>
      </w:r>
      <w:r w:rsidR="00367031" w:rsidRPr="00367031">
        <w:rPr>
          <w:rFonts w:ascii="Arial" w:eastAsia="Arial" w:hAnsi="Arial"/>
          <w:bCs/>
          <w:sz w:val="24"/>
        </w:rPr>
        <w:t>exigências estabelecidas neste</w:t>
      </w:r>
      <w:r w:rsidR="00367031">
        <w:rPr>
          <w:rFonts w:ascii="Arial" w:eastAsia="Arial" w:hAnsi="Arial"/>
          <w:bCs/>
          <w:sz w:val="24"/>
        </w:rPr>
        <w:t xml:space="preserve"> </w:t>
      </w:r>
      <w:r>
        <w:rPr>
          <w:rFonts w:ascii="Arial" w:eastAsia="Arial" w:hAnsi="Arial"/>
          <w:bCs/>
          <w:sz w:val="24"/>
        </w:rPr>
        <w:t>T</w:t>
      </w:r>
      <w:r w:rsidRPr="004B75BD">
        <w:rPr>
          <w:rFonts w:ascii="Arial" w:eastAsia="Arial" w:hAnsi="Arial"/>
          <w:bCs/>
          <w:sz w:val="24"/>
        </w:rPr>
        <w:t xml:space="preserve">ermo de </w:t>
      </w:r>
      <w:r>
        <w:rPr>
          <w:rFonts w:ascii="Arial" w:eastAsia="Arial" w:hAnsi="Arial"/>
          <w:bCs/>
          <w:sz w:val="24"/>
        </w:rPr>
        <w:t>R</w:t>
      </w:r>
      <w:r w:rsidRPr="004B75BD">
        <w:rPr>
          <w:rFonts w:ascii="Arial" w:eastAsia="Arial" w:hAnsi="Arial"/>
          <w:bCs/>
          <w:sz w:val="24"/>
        </w:rPr>
        <w:t>eferência.</w:t>
      </w:r>
    </w:p>
    <w:p w14:paraId="080A6114" w14:textId="77777777" w:rsidR="00C028ED" w:rsidRPr="00DB21FA" w:rsidRDefault="00C028ED" w:rsidP="00CF7954">
      <w:pPr>
        <w:tabs>
          <w:tab w:val="left" w:pos="9214"/>
        </w:tabs>
        <w:spacing w:line="320" w:lineRule="exact"/>
        <w:rPr>
          <w:rFonts w:ascii="Times New Roman" w:eastAsia="Times New Roman" w:hAnsi="Times New Roman"/>
          <w:sz w:val="24"/>
        </w:rPr>
      </w:pPr>
    </w:p>
    <w:p w14:paraId="113AE062" w14:textId="77777777" w:rsidR="00C028ED" w:rsidRDefault="00000000" w:rsidP="00CA0039">
      <w:pPr>
        <w:numPr>
          <w:ilvl w:val="0"/>
          <w:numId w:val="9"/>
        </w:numPr>
        <w:spacing w:line="320" w:lineRule="exact"/>
        <w:ind w:left="0" w:firstLine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DA JUSTIFICATIVA</w:t>
      </w:r>
    </w:p>
    <w:p w14:paraId="1ABED836" w14:textId="77777777" w:rsidR="00017F9E" w:rsidRDefault="00017F9E" w:rsidP="00CF7954">
      <w:pPr>
        <w:tabs>
          <w:tab w:val="left" w:pos="9214"/>
        </w:tabs>
        <w:spacing w:line="320" w:lineRule="exact"/>
        <w:rPr>
          <w:rFonts w:ascii="Arial" w:eastAsia="Arial" w:hAnsi="Arial"/>
          <w:b/>
          <w:sz w:val="24"/>
        </w:rPr>
      </w:pPr>
    </w:p>
    <w:p w14:paraId="50668796" w14:textId="53795290" w:rsidR="00DC609B" w:rsidRPr="00DC609B" w:rsidRDefault="00DC609B" w:rsidP="00DC609B">
      <w:pPr>
        <w:tabs>
          <w:tab w:val="left" w:pos="9214"/>
        </w:tabs>
        <w:spacing w:line="320" w:lineRule="exact"/>
        <w:jc w:val="both"/>
        <w:rPr>
          <w:rFonts w:ascii="Arial" w:eastAsia="Arial" w:hAnsi="Arial"/>
          <w:bCs/>
          <w:sz w:val="24"/>
        </w:rPr>
      </w:pPr>
      <w:r w:rsidRPr="00DC609B">
        <w:rPr>
          <w:rFonts w:ascii="Arial" w:eastAsia="Arial" w:hAnsi="Arial"/>
          <w:bCs/>
          <w:sz w:val="24"/>
        </w:rPr>
        <w:t>2.</w:t>
      </w:r>
      <w:r>
        <w:rPr>
          <w:rFonts w:ascii="Arial" w:eastAsia="Arial" w:hAnsi="Arial"/>
          <w:bCs/>
          <w:sz w:val="24"/>
        </w:rPr>
        <w:t xml:space="preserve">1. </w:t>
      </w:r>
      <w:r w:rsidRPr="00DC609B">
        <w:rPr>
          <w:rFonts w:ascii="Arial" w:eastAsia="Arial" w:hAnsi="Arial"/>
          <w:bCs/>
          <w:sz w:val="24"/>
        </w:rPr>
        <w:t xml:space="preserve"> A aquisição de impressos personalizados, como capas de exame, formulários SADT, receituários comum, especial e tipo B, BPAI e APAC, conforme descrito no Anexo I – Descrição do Objeto, é fundamental para o bom desempenho das atividades do Conisca.</w:t>
      </w:r>
    </w:p>
    <w:p w14:paraId="086C58AB" w14:textId="77777777" w:rsidR="00DC609B" w:rsidRPr="00DC609B" w:rsidRDefault="00DC609B" w:rsidP="00DC609B">
      <w:pPr>
        <w:tabs>
          <w:tab w:val="left" w:pos="9214"/>
        </w:tabs>
        <w:spacing w:line="320" w:lineRule="exact"/>
        <w:jc w:val="both"/>
        <w:rPr>
          <w:rFonts w:ascii="Arial" w:eastAsia="Arial" w:hAnsi="Arial"/>
          <w:bCs/>
          <w:sz w:val="24"/>
        </w:rPr>
      </w:pPr>
    </w:p>
    <w:p w14:paraId="3F923D10" w14:textId="5F6E9EEA" w:rsidR="00DC609B" w:rsidRPr="00DC609B" w:rsidRDefault="00DC609B" w:rsidP="00DC609B">
      <w:pPr>
        <w:tabs>
          <w:tab w:val="left" w:pos="9214"/>
        </w:tabs>
        <w:spacing w:line="320" w:lineRule="exact"/>
        <w:jc w:val="both"/>
        <w:rPr>
          <w:rFonts w:ascii="Arial" w:eastAsia="Arial" w:hAnsi="Arial"/>
          <w:bCs/>
          <w:sz w:val="24"/>
        </w:rPr>
      </w:pPr>
      <w:r>
        <w:rPr>
          <w:rFonts w:ascii="Arial" w:eastAsia="Arial" w:hAnsi="Arial"/>
          <w:bCs/>
          <w:sz w:val="24"/>
        </w:rPr>
        <w:t>2.2.</w:t>
      </w:r>
      <w:r w:rsidRPr="00DC609B">
        <w:rPr>
          <w:rFonts w:ascii="Arial" w:eastAsia="Arial" w:hAnsi="Arial"/>
          <w:bCs/>
          <w:sz w:val="24"/>
        </w:rPr>
        <w:t xml:space="preserve"> Esses materiais promovem a padronização dos processos administrativos e clínicos, assegurando maior eficiência, agilidade e organização na gestão documental. Também fortalecem a identidade visual da instituição, contribuindo para sua credibilidade junto aos usuários e </w:t>
      </w:r>
      <w:r w:rsidR="00524405">
        <w:rPr>
          <w:rFonts w:ascii="Arial" w:eastAsia="Arial" w:hAnsi="Arial"/>
          <w:bCs/>
          <w:sz w:val="24"/>
        </w:rPr>
        <w:t>colaboradores.</w:t>
      </w:r>
    </w:p>
    <w:p w14:paraId="683D5757" w14:textId="77777777" w:rsidR="00DC609B" w:rsidRPr="00DC609B" w:rsidRDefault="00DC609B" w:rsidP="00DC609B">
      <w:pPr>
        <w:tabs>
          <w:tab w:val="left" w:pos="9214"/>
        </w:tabs>
        <w:spacing w:line="320" w:lineRule="exact"/>
        <w:jc w:val="both"/>
        <w:rPr>
          <w:rFonts w:ascii="Arial" w:eastAsia="Arial" w:hAnsi="Arial"/>
          <w:bCs/>
          <w:sz w:val="24"/>
        </w:rPr>
      </w:pPr>
    </w:p>
    <w:p w14:paraId="144C9E38" w14:textId="30016A42" w:rsidR="00DC609B" w:rsidRPr="00DC609B" w:rsidRDefault="00DC609B" w:rsidP="00DC609B">
      <w:pPr>
        <w:tabs>
          <w:tab w:val="left" w:pos="9214"/>
        </w:tabs>
        <w:spacing w:line="320" w:lineRule="exact"/>
        <w:jc w:val="both"/>
        <w:rPr>
          <w:rFonts w:ascii="Arial" w:eastAsia="Arial" w:hAnsi="Arial"/>
          <w:bCs/>
          <w:sz w:val="24"/>
        </w:rPr>
      </w:pPr>
      <w:r>
        <w:rPr>
          <w:rFonts w:ascii="Arial" w:eastAsia="Arial" w:hAnsi="Arial"/>
          <w:bCs/>
          <w:sz w:val="24"/>
        </w:rPr>
        <w:t xml:space="preserve">2.3. </w:t>
      </w:r>
      <w:r w:rsidRPr="00DC609B">
        <w:rPr>
          <w:rFonts w:ascii="Arial" w:eastAsia="Arial" w:hAnsi="Arial"/>
          <w:bCs/>
          <w:sz w:val="24"/>
        </w:rPr>
        <w:t>A padronização dos impressos facilita a identificação e o correto encaminhamento dos documentos, otimizando o fluxo de trabalho e permitindo que as equipes priorizem o atendimento ao paciente.</w:t>
      </w:r>
    </w:p>
    <w:p w14:paraId="5A5E7640" w14:textId="77777777" w:rsidR="00DC609B" w:rsidRPr="00DC609B" w:rsidRDefault="00DC609B" w:rsidP="00DC609B">
      <w:pPr>
        <w:tabs>
          <w:tab w:val="left" w:pos="9214"/>
        </w:tabs>
        <w:spacing w:line="320" w:lineRule="exact"/>
        <w:jc w:val="both"/>
        <w:rPr>
          <w:rFonts w:ascii="Arial" w:eastAsia="Arial" w:hAnsi="Arial"/>
          <w:bCs/>
          <w:sz w:val="24"/>
        </w:rPr>
      </w:pPr>
    </w:p>
    <w:p w14:paraId="12476CB7" w14:textId="77777777" w:rsidR="00524405" w:rsidRDefault="00DC609B" w:rsidP="00DC609B">
      <w:pPr>
        <w:tabs>
          <w:tab w:val="left" w:pos="9214"/>
        </w:tabs>
        <w:spacing w:line="320" w:lineRule="exact"/>
        <w:jc w:val="both"/>
        <w:rPr>
          <w:rFonts w:ascii="Arial" w:eastAsia="Arial" w:hAnsi="Arial"/>
          <w:bCs/>
          <w:sz w:val="24"/>
        </w:rPr>
      </w:pPr>
      <w:r>
        <w:rPr>
          <w:rFonts w:ascii="Arial" w:eastAsia="Arial" w:hAnsi="Arial"/>
          <w:bCs/>
          <w:sz w:val="24"/>
        </w:rPr>
        <w:t xml:space="preserve">2.4. </w:t>
      </w:r>
      <w:r w:rsidRPr="00DC609B">
        <w:rPr>
          <w:rFonts w:ascii="Arial" w:eastAsia="Arial" w:hAnsi="Arial"/>
          <w:bCs/>
          <w:sz w:val="24"/>
        </w:rPr>
        <w:t xml:space="preserve">Destaca-se, ainda, a importância do receituário B, que integra essa aquisição. Por ser de uso controlado, sua emissão segue critérios específicos estabelecidos pela Vigilância Sanitária, que também é responsável por disponibilizar a numeração necessária. </w:t>
      </w:r>
    </w:p>
    <w:p w14:paraId="17034E1C" w14:textId="77777777" w:rsidR="00524405" w:rsidRDefault="00524405" w:rsidP="00DC609B">
      <w:pPr>
        <w:tabs>
          <w:tab w:val="left" w:pos="9214"/>
        </w:tabs>
        <w:spacing w:line="320" w:lineRule="exact"/>
        <w:jc w:val="both"/>
        <w:rPr>
          <w:rFonts w:ascii="Arial" w:eastAsia="Arial" w:hAnsi="Arial"/>
          <w:bCs/>
          <w:sz w:val="24"/>
        </w:rPr>
      </w:pPr>
    </w:p>
    <w:p w14:paraId="2612B382" w14:textId="3DBA7262" w:rsidR="00711487" w:rsidRDefault="00524405" w:rsidP="00DC609B">
      <w:pPr>
        <w:tabs>
          <w:tab w:val="left" w:pos="9214"/>
        </w:tabs>
        <w:spacing w:line="320" w:lineRule="exact"/>
        <w:jc w:val="both"/>
        <w:rPr>
          <w:rFonts w:ascii="Arial" w:eastAsia="Arial" w:hAnsi="Arial"/>
          <w:bCs/>
          <w:sz w:val="24"/>
        </w:rPr>
      </w:pPr>
      <w:r>
        <w:rPr>
          <w:rFonts w:ascii="Arial" w:eastAsia="Arial" w:hAnsi="Arial"/>
          <w:bCs/>
          <w:sz w:val="24"/>
        </w:rPr>
        <w:t xml:space="preserve">2.5. </w:t>
      </w:r>
      <w:r w:rsidR="00DC609B" w:rsidRPr="00DC609B">
        <w:rPr>
          <w:rFonts w:ascii="Arial" w:eastAsia="Arial" w:hAnsi="Arial"/>
          <w:bCs/>
          <w:sz w:val="24"/>
        </w:rPr>
        <w:t>Esse controle é essencial para garantir a conformidade legal e a segurança no uso de medicamentos sujeitos a controle especial, protegendo tanto a instituição quanto os pacientes.</w:t>
      </w:r>
    </w:p>
    <w:p w14:paraId="01CEA469" w14:textId="77777777" w:rsidR="00CA0039" w:rsidRDefault="00CA0039" w:rsidP="0088067D">
      <w:pPr>
        <w:tabs>
          <w:tab w:val="left" w:pos="9214"/>
        </w:tabs>
        <w:spacing w:line="320" w:lineRule="exact"/>
        <w:rPr>
          <w:rFonts w:ascii="Arial" w:eastAsia="Arial" w:hAnsi="Arial"/>
          <w:bCs/>
          <w:sz w:val="24"/>
        </w:rPr>
      </w:pPr>
    </w:p>
    <w:p w14:paraId="107DCC17" w14:textId="77777777" w:rsidR="00524405" w:rsidRDefault="00524405" w:rsidP="0088067D">
      <w:pPr>
        <w:tabs>
          <w:tab w:val="left" w:pos="9214"/>
        </w:tabs>
        <w:spacing w:line="320" w:lineRule="exact"/>
        <w:rPr>
          <w:rFonts w:ascii="Arial" w:eastAsia="Arial" w:hAnsi="Arial"/>
          <w:bCs/>
          <w:sz w:val="24"/>
        </w:rPr>
      </w:pPr>
    </w:p>
    <w:p w14:paraId="5F3F1F24" w14:textId="77777777" w:rsidR="00524405" w:rsidRDefault="00524405" w:rsidP="0088067D">
      <w:pPr>
        <w:tabs>
          <w:tab w:val="left" w:pos="9214"/>
        </w:tabs>
        <w:spacing w:line="320" w:lineRule="exact"/>
        <w:rPr>
          <w:rFonts w:ascii="Arial" w:eastAsia="Arial" w:hAnsi="Arial"/>
          <w:bCs/>
          <w:sz w:val="24"/>
        </w:rPr>
      </w:pPr>
    </w:p>
    <w:p w14:paraId="2C25E723" w14:textId="77777777" w:rsidR="00524405" w:rsidRDefault="00524405" w:rsidP="0088067D">
      <w:pPr>
        <w:tabs>
          <w:tab w:val="left" w:pos="9214"/>
        </w:tabs>
        <w:spacing w:line="320" w:lineRule="exact"/>
        <w:rPr>
          <w:rFonts w:ascii="Arial" w:eastAsia="Arial" w:hAnsi="Arial"/>
          <w:bCs/>
          <w:sz w:val="24"/>
        </w:rPr>
      </w:pPr>
    </w:p>
    <w:p w14:paraId="1AA13DA7" w14:textId="77777777" w:rsidR="00524405" w:rsidRDefault="00524405" w:rsidP="0088067D">
      <w:pPr>
        <w:tabs>
          <w:tab w:val="left" w:pos="9214"/>
        </w:tabs>
        <w:spacing w:line="320" w:lineRule="exact"/>
        <w:rPr>
          <w:rFonts w:ascii="Arial" w:eastAsia="Arial" w:hAnsi="Arial"/>
          <w:bCs/>
          <w:sz w:val="24"/>
        </w:rPr>
      </w:pPr>
    </w:p>
    <w:p w14:paraId="0B014635" w14:textId="77777777" w:rsidR="00524405" w:rsidRPr="00017F9E" w:rsidRDefault="00524405" w:rsidP="0088067D">
      <w:pPr>
        <w:tabs>
          <w:tab w:val="left" w:pos="9214"/>
        </w:tabs>
        <w:spacing w:line="320" w:lineRule="exact"/>
        <w:rPr>
          <w:rFonts w:ascii="Arial" w:eastAsia="Arial" w:hAnsi="Arial"/>
          <w:bCs/>
          <w:sz w:val="24"/>
        </w:rPr>
      </w:pPr>
    </w:p>
    <w:p w14:paraId="6F85FEE6" w14:textId="77777777" w:rsidR="00C028ED" w:rsidRDefault="00000000" w:rsidP="00CF7954">
      <w:pPr>
        <w:tabs>
          <w:tab w:val="left" w:pos="9214"/>
        </w:tabs>
        <w:spacing w:line="320" w:lineRule="exac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3. DAS CONDIÇÕES PARA ENTREGA DOS PRODUTOS</w:t>
      </w:r>
    </w:p>
    <w:p w14:paraId="0290B016" w14:textId="77777777" w:rsidR="00C028ED" w:rsidRDefault="00C028ED" w:rsidP="00CF7954">
      <w:pPr>
        <w:tabs>
          <w:tab w:val="left" w:pos="9214"/>
        </w:tabs>
        <w:spacing w:line="320" w:lineRule="exact"/>
        <w:rPr>
          <w:rFonts w:ascii="Times New Roman" w:eastAsia="Times New Roman" w:hAnsi="Times New Roman"/>
          <w:sz w:val="24"/>
        </w:rPr>
      </w:pPr>
    </w:p>
    <w:p w14:paraId="03BFDDCA" w14:textId="7681E172" w:rsidR="00C028ED" w:rsidRDefault="00000000" w:rsidP="00CF7954">
      <w:pPr>
        <w:tabs>
          <w:tab w:val="left" w:pos="9214"/>
        </w:tabs>
        <w:spacing w:line="320" w:lineRule="exact"/>
        <w:ind w:right="266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 xml:space="preserve">3.1. A entrega dos </w:t>
      </w:r>
      <w:r w:rsidR="00CA0039">
        <w:rPr>
          <w:rFonts w:ascii="Arial" w:eastAsia="Arial" w:hAnsi="Arial"/>
          <w:bCs/>
          <w:sz w:val="24"/>
        </w:rPr>
        <w:t>itens</w:t>
      </w:r>
      <w:r w:rsidR="00CF7954">
        <w:rPr>
          <w:rFonts w:ascii="Arial" w:eastAsia="Arial" w:hAnsi="Arial"/>
          <w:bCs/>
          <w:sz w:val="24"/>
        </w:rPr>
        <w:t xml:space="preserve"> objeto desta contratação </w:t>
      </w:r>
      <w:r w:rsidRPr="004B75BD">
        <w:rPr>
          <w:rFonts w:ascii="Arial" w:eastAsia="Arial" w:hAnsi="Arial"/>
          <w:bCs/>
          <w:sz w:val="24"/>
        </w:rPr>
        <w:t>deverá ser feita na sede do Consórcio Intermunicipal de Saúde dos Circuitos das Águas CONISCA – situada à Rua José Ermírio de Moraes, 80 – Jardim Lindoia – Lindoia</w:t>
      </w:r>
      <w:r w:rsidR="00CA0039">
        <w:rPr>
          <w:rFonts w:ascii="Arial" w:eastAsia="Arial" w:hAnsi="Arial"/>
          <w:bCs/>
          <w:sz w:val="24"/>
        </w:rPr>
        <w:t>/SP, CEP 13950-000</w:t>
      </w:r>
      <w:r w:rsidRPr="004B75BD">
        <w:rPr>
          <w:rFonts w:ascii="Arial" w:eastAsia="Arial" w:hAnsi="Arial"/>
          <w:bCs/>
          <w:sz w:val="24"/>
        </w:rPr>
        <w:t xml:space="preserve">, de segunda à sexta-feira, das 08:00 às 16:00hs, mediante Ordem de Fornecimento, encaminhada pelo responsável pelo controle do contrato na Área de Administração </w:t>
      </w:r>
      <w:r w:rsidR="00524405">
        <w:rPr>
          <w:rFonts w:ascii="Arial" w:eastAsia="Arial" w:hAnsi="Arial"/>
          <w:bCs/>
          <w:sz w:val="24"/>
        </w:rPr>
        <w:t>ou colaborador</w:t>
      </w:r>
      <w:r w:rsidRPr="004B75BD">
        <w:rPr>
          <w:rFonts w:ascii="Arial" w:eastAsia="Arial" w:hAnsi="Arial"/>
          <w:bCs/>
          <w:sz w:val="24"/>
        </w:rPr>
        <w:t xml:space="preserve"> responsável pelo setor de compras.</w:t>
      </w:r>
    </w:p>
    <w:p w14:paraId="72AC3EC9" w14:textId="77777777" w:rsidR="00CF7954" w:rsidRPr="004B75BD" w:rsidRDefault="00CF7954" w:rsidP="00CF7954">
      <w:pPr>
        <w:tabs>
          <w:tab w:val="left" w:pos="9214"/>
        </w:tabs>
        <w:spacing w:line="320" w:lineRule="exact"/>
        <w:ind w:right="266"/>
        <w:jc w:val="both"/>
        <w:rPr>
          <w:rFonts w:ascii="Arial" w:eastAsia="Arial" w:hAnsi="Arial"/>
          <w:bCs/>
          <w:sz w:val="24"/>
        </w:rPr>
      </w:pPr>
    </w:p>
    <w:p w14:paraId="54F1A2E4" w14:textId="77777777" w:rsidR="00C028ED" w:rsidRPr="004B75BD" w:rsidRDefault="00000000" w:rsidP="00CF7954">
      <w:pPr>
        <w:tabs>
          <w:tab w:val="left" w:pos="9214"/>
        </w:tabs>
        <w:spacing w:line="320" w:lineRule="exact"/>
        <w:ind w:right="266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 xml:space="preserve">3.2. O prazo máximo de entrega é de até </w:t>
      </w:r>
      <w:r w:rsidR="00DB21FA" w:rsidRPr="004B75BD">
        <w:rPr>
          <w:rFonts w:ascii="Arial" w:eastAsia="Arial" w:hAnsi="Arial"/>
          <w:bCs/>
          <w:sz w:val="24"/>
        </w:rPr>
        <w:t>10</w:t>
      </w:r>
      <w:r w:rsidRPr="004B75BD">
        <w:rPr>
          <w:rFonts w:ascii="Arial" w:eastAsia="Arial" w:hAnsi="Arial"/>
          <w:bCs/>
          <w:sz w:val="24"/>
        </w:rPr>
        <w:t xml:space="preserve"> (</w:t>
      </w:r>
      <w:r w:rsidR="00DB21FA" w:rsidRPr="004B75BD">
        <w:rPr>
          <w:rFonts w:ascii="Arial" w:eastAsia="Arial" w:hAnsi="Arial"/>
          <w:bCs/>
          <w:sz w:val="24"/>
        </w:rPr>
        <w:t>dez</w:t>
      </w:r>
      <w:r w:rsidRPr="004B75BD">
        <w:rPr>
          <w:rFonts w:ascii="Arial" w:eastAsia="Arial" w:hAnsi="Arial"/>
          <w:bCs/>
          <w:sz w:val="24"/>
        </w:rPr>
        <w:t xml:space="preserve">) dias </w:t>
      </w:r>
      <w:r w:rsidR="00DB21FA" w:rsidRPr="004B75BD">
        <w:rPr>
          <w:rFonts w:ascii="Arial" w:eastAsia="Arial" w:hAnsi="Arial"/>
          <w:bCs/>
          <w:sz w:val="24"/>
        </w:rPr>
        <w:t>úteis</w:t>
      </w:r>
      <w:r w:rsidRPr="004B75BD">
        <w:rPr>
          <w:rFonts w:ascii="Arial" w:eastAsia="Arial" w:hAnsi="Arial"/>
          <w:bCs/>
          <w:sz w:val="24"/>
        </w:rPr>
        <w:t>,</w:t>
      </w:r>
      <w:r w:rsidR="00DB21FA" w:rsidRPr="004B75BD">
        <w:rPr>
          <w:rFonts w:ascii="Arial" w:eastAsia="Arial" w:hAnsi="Arial"/>
          <w:bCs/>
          <w:sz w:val="24"/>
        </w:rPr>
        <w:t xml:space="preserve"> </w:t>
      </w:r>
      <w:r w:rsidRPr="004B75BD">
        <w:rPr>
          <w:rFonts w:ascii="Arial" w:eastAsia="Arial" w:hAnsi="Arial"/>
          <w:bCs/>
          <w:sz w:val="24"/>
        </w:rPr>
        <w:t>após o recebimento da Ordem de Fornecimento ou Nota de Empenho.</w:t>
      </w:r>
    </w:p>
    <w:p w14:paraId="5502D586" w14:textId="77777777" w:rsidR="00CF7954" w:rsidRDefault="00CF7954" w:rsidP="00CF7954">
      <w:pPr>
        <w:tabs>
          <w:tab w:val="left" w:pos="9214"/>
        </w:tabs>
        <w:spacing w:line="320" w:lineRule="exact"/>
        <w:ind w:right="266"/>
        <w:jc w:val="both"/>
        <w:rPr>
          <w:rFonts w:ascii="Arial" w:eastAsia="Arial" w:hAnsi="Arial"/>
          <w:bCs/>
          <w:sz w:val="24"/>
        </w:rPr>
      </w:pPr>
    </w:p>
    <w:p w14:paraId="68C66792" w14:textId="77777777" w:rsidR="00C028ED" w:rsidRDefault="00000000" w:rsidP="00CF7954">
      <w:pPr>
        <w:tabs>
          <w:tab w:val="left" w:pos="9214"/>
        </w:tabs>
        <w:spacing w:line="320" w:lineRule="exact"/>
        <w:ind w:right="266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>3.3. A data de fabricação do produto não poderá ser superior a 24 (vinte e quatro) meses, contados do recebimento definitivo do produto/material.</w:t>
      </w:r>
    </w:p>
    <w:p w14:paraId="1E80297A" w14:textId="77777777" w:rsidR="00CF7954" w:rsidRPr="004B75BD" w:rsidRDefault="00CF7954" w:rsidP="00CF7954">
      <w:pPr>
        <w:tabs>
          <w:tab w:val="left" w:pos="9214"/>
        </w:tabs>
        <w:spacing w:line="320" w:lineRule="exact"/>
        <w:ind w:right="266"/>
        <w:jc w:val="both"/>
        <w:rPr>
          <w:rFonts w:ascii="Arial" w:eastAsia="Arial" w:hAnsi="Arial"/>
          <w:bCs/>
          <w:sz w:val="24"/>
        </w:rPr>
      </w:pPr>
    </w:p>
    <w:p w14:paraId="35C3F434" w14:textId="555119CB" w:rsidR="00C028ED" w:rsidRPr="004B75BD" w:rsidRDefault="00000000" w:rsidP="00CF7954">
      <w:pPr>
        <w:tabs>
          <w:tab w:val="left" w:pos="9214"/>
        </w:tabs>
        <w:spacing w:line="320" w:lineRule="exact"/>
        <w:ind w:right="266"/>
        <w:jc w:val="both"/>
        <w:rPr>
          <w:rFonts w:ascii="Arial" w:eastAsia="Arial" w:hAnsi="Arial"/>
          <w:bCs/>
          <w:sz w:val="22"/>
        </w:rPr>
      </w:pPr>
      <w:r w:rsidRPr="004B75BD">
        <w:rPr>
          <w:rFonts w:ascii="Arial" w:eastAsia="Arial" w:hAnsi="Arial"/>
          <w:bCs/>
          <w:sz w:val="24"/>
          <w:szCs w:val="22"/>
        </w:rPr>
        <w:t>3.4. O produto/material deverá ser</w:t>
      </w:r>
      <w:r w:rsidR="00524405">
        <w:rPr>
          <w:rFonts w:ascii="Arial" w:eastAsia="Arial" w:hAnsi="Arial"/>
          <w:bCs/>
          <w:sz w:val="24"/>
          <w:szCs w:val="22"/>
        </w:rPr>
        <w:t>: (i)</w:t>
      </w:r>
      <w:r w:rsidRPr="004B75BD">
        <w:rPr>
          <w:rFonts w:ascii="Arial" w:eastAsia="Arial" w:hAnsi="Arial"/>
          <w:bCs/>
          <w:sz w:val="24"/>
          <w:szCs w:val="22"/>
        </w:rPr>
        <w:t xml:space="preserve"> acondicionado conforme praxe do fabricante, garantindo sua integridade até o uso</w:t>
      </w:r>
      <w:r w:rsidR="00524405">
        <w:rPr>
          <w:rFonts w:ascii="Arial" w:eastAsia="Arial" w:hAnsi="Arial"/>
          <w:bCs/>
          <w:sz w:val="24"/>
          <w:szCs w:val="22"/>
        </w:rPr>
        <w:t>; (</w:t>
      </w:r>
      <w:proofErr w:type="spellStart"/>
      <w:r w:rsidR="00524405">
        <w:rPr>
          <w:rFonts w:ascii="Arial" w:eastAsia="Arial" w:hAnsi="Arial"/>
          <w:bCs/>
          <w:sz w:val="24"/>
          <w:szCs w:val="22"/>
        </w:rPr>
        <w:t>ii</w:t>
      </w:r>
      <w:proofErr w:type="spellEnd"/>
      <w:r w:rsidR="00524405">
        <w:rPr>
          <w:rFonts w:ascii="Arial" w:eastAsia="Arial" w:hAnsi="Arial"/>
          <w:bCs/>
          <w:sz w:val="24"/>
          <w:szCs w:val="22"/>
        </w:rPr>
        <w:t>) r</w:t>
      </w:r>
      <w:r w:rsidRPr="004B75BD">
        <w:rPr>
          <w:rFonts w:ascii="Arial" w:eastAsia="Arial" w:hAnsi="Arial"/>
          <w:bCs/>
          <w:sz w:val="24"/>
          <w:szCs w:val="22"/>
        </w:rPr>
        <w:t>otulado conforme legislação em vigo</w:t>
      </w:r>
      <w:r w:rsidR="00524405">
        <w:rPr>
          <w:rFonts w:ascii="Arial" w:eastAsia="Arial" w:hAnsi="Arial"/>
          <w:bCs/>
          <w:sz w:val="24"/>
          <w:szCs w:val="22"/>
        </w:rPr>
        <w:t>r; (</w:t>
      </w:r>
      <w:proofErr w:type="spellStart"/>
      <w:r w:rsidR="00524405">
        <w:rPr>
          <w:rFonts w:ascii="Arial" w:eastAsia="Arial" w:hAnsi="Arial"/>
          <w:bCs/>
          <w:sz w:val="24"/>
          <w:szCs w:val="22"/>
        </w:rPr>
        <w:t>iii</w:t>
      </w:r>
      <w:proofErr w:type="spellEnd"/>
      <w:r w:rsidR="00524405">
        <w:rPr>
          <w:rFonts w:ascii="Arial" w:eastAsia="Arial" w:hAnsi="Arial"/>
          <w:bCs/>
          <w:sz w:val="24"/>
          <w:szCs w:val="22"/>
        </w:rPr>
        <w:t>)</w:t>
      </w:r>
      <w:r w:rsidRPr="004B75BD">
        <w:rPr>
          <w:rFonts w:ascii="Arial" w:eastAsia="Arial" w:hAnsi="Arial"/>
          <w:bCs/>
          <w:sz w:val="24"/>
          <w:szCs w:val="22"/>
        </w:rPr>
        <w:t xml:space="preserve"> atender aos dispositivos da Lei nº 8.078/90 (Código de Defesa do Consumidor)</w:t>
      </w:r>
      <w:r w:rsidR="00524405">
        <w:rPr>
          <w:rFonts w:ascii="Arial" w:eastAsia="Arial" w:hAnsi="Arial"/>
          <w:bCs/>
          <w:sz w:val="24"/>
          <w:szCs w:val="22"/>
        </w:rPr>
        <w:t>, Lei Federal nº 14.133/2021</w:t>
      </w:r>
      <w:r w:rsidRPr="004B75BD">
        <w:rPr>
          <w:rFonts w:ascii="Arial" w:eastAsia="Arial" w:hAnsi="Arial"/>
          <w:bCs/>
          <w:sz w:val="24"/>
          <w:szCs w:val="22"/>
        </w:rPr>
        <w:t xml:space="preserve"> e às demais legislações pertinentes</w:t>
      </w:r>
      <w:r w:rsidRPr="004B75BD">
        <w:rPr>
          <w:rFonts w:ascii="Arial" w:eastAsia="Arial" w:hAnsi="Arial"/>
          <w:bCs/>
          <w:sz w:val="22"/>
        </w:rPr>
        <w:t>.</w:t>
      </w:r>
    </w:p>
    <w:p w14:paraId="397C4249" w14:textId="77777777" w:rsidR="006173CB" w:rsidRDefault="006173CB" w:rsidP="00CF7954">
      <w:pPr>
        <w:tabs>
          <w:tab w:val="left" w:pos="9214"/>
        </w:tabs>
        <w:spacing w:line="320" w:lineRule="exact"/>
        <w:rPr>
          <w:rFonts w:ascii="Arial" w:eastAsia="Arial" w:hAnsi="Arial"/>
          <w:b/>
          <w:sz w:val="24"/>
        </w:rPr>
      </w:pPr>
      <w:bookmarkStart w:id="0" w:name="page2"/>
      <w:bookmarkEnd w:id="0"/>
    </w:p>
    <w:p w14:paraId="6F07CABA" w14:textId="77777777" w:rsidR="00C028ED" w:rsidRDefault="00DB21FA" w:rsidP="00CF7954">
      <w:pPr>
        <w:tabs>
          <w:tab w:val="left" w:pos="7513"/>
          <w:tab w:val="left" w:pos="9214"/>
        </w:tabs>
        <w:spacing w:line="320" w:lineRule="exac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4. DAS OBRIGAÇÕES DA CONTRATADA</w:t>
      </w:r>
    </w:p>
    <w:p w14:paraId="18F9241B" w14:textId="77777777" w:rsidR="00C028ED" w:rsidRDefault="00C028ED" w:rsidP="00CF7954">
      <w:pPr>
        <w:tabs>
          <w:tab w:val="left" w:pos="7513"/>
          <w:tab w:val="left" w:pos="9214"/>
        </w:tabs>
        <w:spacing w:line="320" w:lineRule="exact"/>
        <w:rPr>
          <w:rFonts w:ascii="Times New Roman" w:eastAsia="Times New Roman" w:hAnsi="Times New Roman"/>
        </w:rPr>
      </w:pPr>
    </w:p>
    <w:p w14:paraId="28EACDE4" w14:textId="77777777" w:rsidR="00C028ED" w:rsidRDefault="00DB21FA" w:rsidP="00CF7954">
      <w:pPr>
        <w:tabs>
          <w:tab w:val="left" w:pos="7513"/>
          <w:tab w:val="left" w:pos="9214"/>
        </w:tabs>
        <w:spacing w:line="320" w:lineRule="exact"/>
        <w:ind w:right="-23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>4.1. Entrega do produto/material no prazo estabelecido, conforme recebimento da Ordem de Fornecimento ou Nota de Empenho;</w:t>
      </w:r>
    </w:p>
    <w:p w14:paraId="52E97281" w14:textId="77777777" w:rsidR="00CF7954" w:rsidRPr="004B75BD" w:rsidRDefault="00CF7954" w:rsidP="00CF7954">
      <w:pPr>
        <w:tabs>
          <w:tab w:val="left" w:pos="7513"/>
          <w:tab w:val="left" w:pos="9214"/>
        </w:tabs>
        <w:spacing w:line="320" w:lineRule="exact"/>
        <w:ind w:right="-23"/>
        <w:jc w:val="both"/>
        <w:rPr>
          <w:rFonts w:ascii="Arial" w:eastAsia="Arial" w:hAnsi="Arial"/>
          <w:bCs/>
          <w:sz w:val="24"/>
        </w:rPr>
      </w:pPr>
    </w:p>
    <w:p w14:paraId="60DA8E10" w14:textId="77777777" w:rsidR="00C028ED" w:rsidRDefault="00DB21FA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>4.2. Providenciar a imediata correção das divergências apontadas pelo Conisca quanto à execução dos produtos/materiais adquiridos;</w:t>
      </w:r>
    </w:p>
    <w:p w14:paraId="3B88D56D" w14:textId="77777777" w:rsidR="00CF7954" w:rsidRPr="004B75BD" w:rsidRDefault="00CF7954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0B7099BB" w14:textId="77777777" w:rsidR="00C028ED" w:rsidRDefault="00DB21FA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>4.3. Manter-se durante a execução do contrato, com as condições de habilitação e qualificação exigidas na licitação;</w:t>
      </w:r>
    </w:p>
    <w:p w14:paraId="79C65A52" w14:textId="77777777" w:rsidR="00CF7954" w:rsidRPr="004B75BD" w:rsidRDefault="00CF7954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4983EF41" w14:textId="77777777" w:rsidR="00C028ED" w:rsidRDefault="00DB21FA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>4.4. Substituir as suas expensas, no total ou em parte, o objeto/material do contrato em que se verificarem defeitos ou incorreções;</w:t>
      </w:r>
    </w:p>
    <w:p w14:paraId="657E6701" w14:textId="77777777" w:rsidR="00CF7954" w:rsidRDefault="00CF7954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3D427BC3" w14:textId="77777777" w:rsidR="00C028ED" w:rsidRDefault="00DB21FA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>4</w:t>
      </w:r>
      <w:r w:rsidR="00880BB0" w:rsidRPr="004B75BD">
        <w:rPr>
          <w:rFonts w:ascii="Arial" w:eastAsia="Arial" w:hAnsi="Arial"/>
          <w:bCs/>
          <w:sz w:val="24"/>
        </w:rPr>
        <w:t>.5.</w:t>
      </w:r>
      <w:r w:rsidRPr="004B75BD">
        <w:rPr>
          <w:rFonts w:ascii="Arial" w:eastAsia="Arial" w:hAnsi="Arial"/>
          <w:bCs/>
          <w:sz w:val="24"/>
        </w:rPr>
        <w:t xml:space="preserve"> Responsabilizar-se pelos encargos trabalhistas, previdenciários, fiscais, comerciais e de transporte resultantes da execução do contrato;</w:t>
      </w:r>
    </w:p>
    <w:p w14:paraId="3A92BEFB" w14:textId="77777777" w:rsidR="00CF7954" w:rsidRDefault="00CF7954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6C549ADA" w14:textId="77777777" w:rsidR="00524405" w:rsidRDefault="00524405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2BC408C6" w14:textId="77777777" w:rsidR="00524405" w:rsidRDefault="00524405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5372C6AF" w14:textId="77777777" w:rsidR="00524405" w:rsidRPr="004B75BD" w:rsidRDefault="00524405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2AB5868A" w14:textId="77777777" w:rsidR="00C028ED" w:rsidRDefault="00DB21FA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>4.6. Responder pelos danos causados diretamente ao Conisca ou a terceiros, decorrentes da sua culpa ou dolo na execução do contrato, não excluindo ou reduzindo essa responsabilidade a fiscalização ou acompanhamento pela contratante.</w:t>
      </w:r>
    </w:p>
    <w:p w14:paraId="10F7306E" w14:textId="77777777" w:rsidR="00017F9E" w:rsidRDefault="00017F9E" w:rsidP="00CF7954">
      <w:pPr>
        <w:tabs>
          <w:tab w:val="left" w:pos="7513"/>
          <w:tab w:val="left" w:pos="8789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7609ACB2" w14:textId="77777777" w:rsidR="00C028ED" w:rsidRDefault="00103463" w:rsidP="00CF7954">
      <w:pPr>
        <w:tabs>
          <w:tab w:val="left" w:pos="9214"/>
        </w:tabs>
        <w:spacing w:line="320" w:lineRule="exact"/>
        <w:rPr>
          <w:rFonts w:ascii="Arial" w:eastAsia="Arial" w:hAnsi="Arial"/>
          <w:b/>
          <w:sz w:val="24"/>
        </w:rPr>
      </w:pPr>
      <w:bookmarkStart w:id="1" w:name="page12"/>
      <w:bookmarkEnd w:id="1"/>
      <w:r>
        <w:rPr>
          <w:rFonts w:ascii="Arial" w:eastAsia="Arial" w:hAnsi="Arial"/>
          <w:b/>
          <w:sz w:val="24"/>
        </w:rPr>
        <w:t>5. DAS OBRIGAÇÕES DO CONISCA</w:t>
      </w:r>
    </w:p>
    <w:p w14:paraId="6C332677" w14:textId="77777777" w:rsidR="00017F9E" w:rsidRDefault="00017F9E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0157A28A" w14:textId="77777777" w:rsidR="00C028ED" w:rsidRDefault="00103463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 xml:space="preserve">5.1. Oferecer todas as informações necessárias para que a contratada possa fornecer os produtos/materiais dentro das especificações apresentados no presente </w:t>
      </w:r>
      <w:r w:rsidR="00711487">
        <w:rPr>
          <w:rFonts w:ascii="Arial" w:eastAsia="Arial" w:hAnsi="Arial"/>
          <w:bCs/>
          <w:sz w:val="24"/>
        </w:rPr>
        <w:t>Termo de Referência.</w:t>
      </w:r>
    </w:p>
    <w:p w14:paraId="1A032CA0" w14:textId="77777777" w:rsidR="00CF7954" w:rsidRDefault="00CF7954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06D3BB37" w14:textId="54CBC141" w:rsidR="00C028ED" w:rsidRDefault="00103463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>5.2. Efetuar o pagamento da(s) nota(s) fiscal (ais), mediante entrega das certidões negativas correspondentes aos produtos/materiais fornecidos, no prazo máximo de até 30 dias do recebimento d</w:t>
      </w:r>
      <w:r w:rsidR="00524405">
        <w:rPr>
          <w:rFonts w:ascii="Arial" w:eastAsia="Arial" w:hAnsi="Arial"/>
          <w:bCs/>
          <w:sz w:val="24"/>
        </w:rPr>
        <w:t>estas</w:t>
      </w:r>
      <w:r w:rsidRPr="004B75BD">
        <w:rPr>
          <w:rFonts w:ascii="Arial" w:eastAsia="Arial" w:hAnsi="Arial"/>
          <w:bCs/>
          <w:sz w:val="24"/>
        </w:rPr>
        <w:t xml:space="preserve">, após devidamente atestadas por </w:t>
      </w:r>
      <w:r w:rsidR="00524405">
        <w:rPr>
          <w:rFonts w:ascii="Arial" w:eastAsia="Arial" w:hAnsi="Arial"/>
          <w:bCs/>
          <w:sz w:val="24"/>
        </w:rPr>
        <w:t xml:space="preserve">colaborador </w:t>
      </w:r>
      <w:r w:rsidRPr="004B75BD">
        <w:rPr>
          <w:rFonts w:ascii="Arial" w:eastAsia="Arial" w:hAnsi="Arial"/>
          <w:bCs/>
          <w:sz w:val="24"/>
        </w:rPr>
        <w:t>da Área de Administração ou servidor responsável pelo setor de compras</w:t>
      </w:r>
      <w:r w:rsidR="00711487">
        <w:rPr>
          <w:rFonts w:ascii="Arial" w:eastAsia="Arial" w:hAnsi="Arial"/>
          <w:bCs/>
          <w:sz w:val="24"/>
        </w:rPr>
        <w:t>.</w:t>
      </w:r>
    </w:p>
    <w:p w14:paraId="03C1D7BB" w14:textId="77777777" w:rsidR="00CF7954" w:rsidRPr="004B75BD" w:rsidRDefault="00CF7954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3E7DD93E" w14:textId="77777777" w:rsidR="00C028ED" w:rsidRDefault="00103463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4B75BD">
        <w:rPr>
          <w:rFonts w:ascii="Arial" w:eastAsia="Arial" w:hAnsi="Arial"/>
          <w:bCs/>
          <w:sz w:val="24"/>
        </w:rPr>
        <w:t>5.3. Rejeitar, no todo ou em parte, os produtos/materiais em desacordo com o contrato.</w:t>
      </w:r>
    </w:p>
    <w:p w14:paraId="7D03F979" w14:textId="77777777" w:rsidR="00777F07" w:rsidRDefault="00777F07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1C86864E" w14:textId="77777777" w:rsidR="00777F07" w:rsidRDefault="00777F07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  <w:r w:rsidRPr="00777F07">
        <w:rPr>
          <w:rFonts w:ascii="Arial" w:eastAsia="Arial" w:hAnsi="Arial"/>
          <w:b/>
          <w:sz w:val="24"/>
        </w:rPr>
        <w:t>6. CRITÉRIO DE SELEÇÃO DO FORNECEDOR</w:t>
      </w:r>
    </w:p>
    <w:p w14:paraId="6FDB0ED0" w14:textId="77777777" w:rsidR="00777F07" w:rsidRDefault="00777F07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</w:p>
    <w:p w14:paraId="41D42F68" w14:textId="77777777" w:rsidR="00777F07" w:rsidRDefault="00777F07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777F07">
        <w:rPr>
          <w:rFonts w:ascii="Arial" w:eastAsia="Arial" w:hAnsi="Arial"/>
          <w:bCs/>
          <w:sz w:val="24"/>
        </w:rPr>
        <w:t xml:space="preserve">6.1. Será selecionado o fornecedor que apresentar a proposta com menor valor global </w:t>
      </w:r>
      <w:r>
        <w:rPr>
          <w:rFonts w:ascii="Arial" w:eastAsia="Arial" w:hAnsi="Arial"/>
          <w:bCs/>
          <w:sz w:val="24"/>
        </w:rPr>
        <w:t xml:space="preserve">da soma </w:t>
      </w:r>
      <w:r w:rsidRPr="00777F07">
        <w:rPr>
          <w:rFonts w:ascii="Arial" w:eastAsia="Arial" w:hAnsi="Arial"/>
          <w:bCs/>
          <w:sz w:val="24"/>
        </w:rPr>
        <w:t>dos itens que constam na tabela do ANEXO I – DESCRIÇÃO DO OBJETO</w:t>
      </w:r>
      <w:r>
        <w:rPr>
          <w:rFonts w:ascii="Arial" w:eastAsia="Arial" w:hAnsi="Arial"/>
          <w:bCs/>
          <w:sz w:val="24"/>
        </w:rPr>
        <w:t>.</w:t>
      </w:r>
    </w:p>
    <w:p w14:paraId="042B8DB7" w14:textId="77777777" w:rsidR="00777F07" w:rsidRDefault="00777F07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15E84C4C" w14:textId="77777777" w:rsidR="00777F07" w:rsidRPr="00194D86" w:rsidRDefault="00777F07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  <w:r w:rsidRPr="00194D86">
        <w:rPr>
          <w:rFonts w:ascii="Arial" w:eastAsia="Arial" w:hAnsi="Arial"/>
          <w:b/>
          <w:sz w:val="24"/>
        </w:rPr>
        <w:t>7. ESTIMATIVA DE VALOR DA CONTRATAÇÃO</w:t>
      </w:r>
    </w:p>
    <w:p w14:paraId="0BC3B689" w14:textId="77777777" w:rsidR="00777F07" w:rsidRPr="00194D86" w:rsidRDefault="00777F07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6E3E5EB6" w14:textId="792152DE" w:rsidR="00777F07" w:rsidRPr="00194D86" w:rsidRDefault="00777F07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194D86">
        <w:rPr>
          <w:rFonts w:ascii="Arial" w:eastAsia="Arial" w:hAnsi="Arial"/>
          <w:bCs/>
          <w:sz w:val="24"/>
        </w:rPr>
        <w:t xml:space="preserve">7.1. Conforme ampla pesquisa de mercado realizada pelo Conisca, o valor estimado para a contratação </w:t>
      </w:r>
      <w:r w:rsidRPr="002B4FE4">
        <w:rPr>
          <w:rFonts w:ascii="Arial" w:eastAsia="Arial" w:hAnsi="Arial"/>
          <w:bCs/>
          <w:sz w:val="24"/>
        </w:rPr>
        <w:t>é de R$</w:t>
      </w:r>
      <w:r w:rsidR="00524405">
        <w:rPr>
          <w:rFonts w:ascii="Arial" w:eastAsia="Arial" w:hAnsi="Arial"/>
          <w:bCs/>
          <w:sz w:val="24"/>
        </w:rPr>
        <w:t xml:space="preserve"> </w:t>
      </w:r>
      <w:r w:rsidR="002B4FE4">
        <w:rPr>
          <w:rFonts w:ascii="Arial" w:eastAsia="Arial" w:hAnsi="Arial"/>
          <w:bCs/>
          <w:sz w:val="24"/>
        </w:rPr>
        <w:t>35.066,66</w:t>
      </w:r>
      <w:r w:rsidR="00194D86">
        <w:rPr>
          <w:rFonts w:ascii="Arial" w:eastAsia="Arial" w:hAnsi="Arial"/>
          <w:bCs/>
          <w:sz w:val="24"/>
        </w:rPr>
        <w:t xml:space="preserve"> (</w:t>
      </w:r>
      <w:r w:rsidR="002B4FE4">
        <w:rPr>
          <w:rFonts w:ascii="Arial" w:eastAsia="Arial" w:hAnsi="Arial"/>
          <w:bCs/>
          <w:sz w:val="24"/>
        </w:rPr>
        <w:t>trinta e cinco mil e sessenta e seis reais e sessenta centavos</w:t>
      </w:r>
      <w:r w:rsidR="002228F9">
        <w:rPr>
          <w:rFonts w:ascii="Arial" w:eastAsia="Arial" w:hAnsi="Arial"/>
          <w:bCs/>
          <w:sz w:val="24"/>
        </w:rPr>
        <w:t>).</w:t>
      </w:r>
    </w:p>
    <w:p w14:paraId="69C46E1E" w14:textId="77777777" w:rsidR="005257B6" w:rsidRPr="00194D86" w:rsidRDefault="005257B6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2FC1546F" w14:textId="77777777" w:rsidR="005257B6" w:rsidRPr="00194D86" w:rsidRDefault="005257B6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  <w:r w:rsidRPr="00194D86">
        <w:rPr>
          <w:rFonts w:ascii="Arial" w:eastAsia="Arial" w:hAnsi="Arial"/>
          <w:b/>
          <w:sz w:val="24"/>
        </w:rPr>
        <w:t>8. DOTAÇÃO ORÇAMENTÁRIA</w:t>
      </w:r>
    </w:p>
    <w:p w14:paraId="26D0F081" w14:textId="77777777" w:rsidR="005257B6" w:rsidRPr="00194D86" w:rsidRDefault="005257B6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</w:p>
    <w:p w14:paraId="38A757F6" w14:textId="405C18E9" w:rsidR="005257B6" w:rsidRPr="00777F07" w:rsidRDefault="005257B6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 w:rsidRPr="00194D86">
        <w:rPr>
          <w:rFonts w:ascii="Arial" w:eastAsia="Arial" w:hAnsi="Arial"/>
          <w:bCs/>
          <w:sz w:val="24"/>
        </w:rPr>
        <w:t xml:space="preserve">8.1. A presente contratação ocorrerá através da Dotação </w:t>
      </w:r>
      <w:r w:rsidR="00194D86" w:rsidRPr="00194D86">
        <w:rPr>
          <w:rFonts w:ascii="Arial" w:eastAsia="Arial" w:hAnsi="Arial"/>
          <w:bCs/>
          <w:sz w:val="24"/>
        </w:rPr>
        <w:t>Orçamentária</w:t>
      </w:r>
      <w:r w:rsidRPr="00194D86">
        <w:rPr>
          <w:rFonts w:ascii="Arial" w:eastAsia="Arial" w:hAnsi="Arial"/>
          <w:bCs/>
          <w:sz w:val="24"/>
        </w:rPr>
        <w:t xml:space="preserve"> </w:t>
      </w:r>
      <w:r w:rsidR="00DC609B">
        <w:rPr>
          <w:rFonts w:ascii="Arial" w:eastAsia="Arial" w:hAnsi="Arial"/>
          <w:bCs/>
          <w:sz w:val="24"/>
        </w:rPr>
        <w:t>3.3.90.30</w:t>
      </w:r>
      <w:r w:rsidR="002228F9" w:rsidRPr="002228F9">
        <w:rPr>
          <w:rFonts w:ascii="Arial" w:eastAsia="Arial" w:hAnsi="Arial"/>
          <w:bCs/>
          <w:sz w:val="24"/>
        </w:rPr>
        <w:t xml:space="preserve">.00 – MATERIAL </w:t>
      </w:r>
      <w:r w:rsidR="00DC609B">
        <w:rPr>
          <w:rFonts w:ascii="Arial" w:eastAsia="Arial" w:hAnsi="Arial"/>
          <w:bCs/>
          <w:sz w:val="24"/>
        </w:rPr>
        <w:t>DE CONSUMO</w:t>
      </w:r>
      <w:r w:rsidRPr="00194D86">
        <w:rPr>
          <w:rFonts w:ascii="Arial" w:eastAsia="Arial" w:hAnsi="Arial"/>
          <w:bCs/>
          <w:sz w:val="24"/>
        </w:rPr>
        <w:t>, para o exercício de 202</w:t>
      </w:r>
      <w:r w:rsidR="002228F9">
        <w:rPr>
          <w:rFonts w:ascii="Arial" w:eastAsia="Arial" w:hAnsi="Arial"/>
          <w:bCs/>
          <w:sz w:val="24"/>
        </w:rPr>
        <w:t>5</w:t>
      </w:r>
      <w:r w:rsidRPr="00194D86">
        <w:rPr>
          <w:rFonts w:ascii="Arial" w:eastAsia="Arial" w:hAnsi="Arial"/>
          <w:bCs/>
          <w:sz w:val="24"/>
        </w:rPr>
        <w:t>.</w:t>
      </w:r>
    </w:p>
    <w:p w14:paraId="06E63CB5" w14:textId="77777777" w:rsidR="008A117E" w:rsidRDefault="008A117E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</w:p>
    <w:p w14:paraId="3AB95F19" w14:textId="77777777" w:rsidR="00524405" w:rsidRDefault="00524405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</w:p>
    <w:p w14:paraId="3FFFCCB0" w14:textId="77777777" w:rsidR="00524405" w:rsidRDefault="00524405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</w:p>
    <w:p w14:paraId="19E5F2DD" w14:textId="77777777" w:rsidR="00524405" w:rsidRDefault="00524405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</w:p>
    <w:p w14:paraId="6EBF3CDF" w14:textId="77777777" w:rsidR="00524405" w:rsidRDefault="00524405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</w:p>
    <w:p w14:paraId="45041936" w14:textId="77777777" w:rsidR="00524405" w:rsidRDefault="00524405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</w:p>
    <w:p w14:paraId="49B3920B" w14:textId="77777777" w:rsidR="008A117E" w:rsidRDefault="005257B6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9</w:t>
      </w:r>
      <w:r w:rsidR="008A117E">
        <w:rPr>
          <w:rFonts w:ascii="Arial" w:eastAsia="Arial" w:hAnsi="Arial"/>
          <w:b/>
          <w:sz w:val="24"/>
        </w:rPr>
        <w:t>. DISPOSIÇÕES FINAIS</w:t>
      </w:r>
    </w:p>
    <w:p w14:paraId="08F682DF" w14:textId="77777777" w:rsidR="008A117E" w:rsidRDefault="008A117E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/>
          <w:sz w:val="24"/>
        </w:rPr>
      </w:pPr>
    </w:p>
    <w:p w14:paraId="74075470" w14:textId="77777777" w:rsidR="008A117E" w:rsidRPr="00331637" w:rsidRDefault="005257B6" w:rsidP="00CF7954">
      <w:pPr>
        <w:tabs>
          <w:tab w:val="left" w:pos="9214"/>
        </w:tabs>
        <w:spacing w:line="320" w:lineRule="exact"/>
        <w:ind w:right="-22"/>
        <w:jc w:val="both"/>
        <w:rPr>
          <w:rFonts w:ascii="Arial" w:eastAsia="Arial" w:hAnsi="Arial"/>
          <w:bCs/>
          <w:sz w:val="24"/>
        </w:rPr>
      </w:pPr>
      <w:r>
        <w:rPr>
          <w:rFonts w:ascii="Arial" w:eastAsia="Arial" w:hAnsi="Arial"/>
          <w:bCs/>
          <w:sz w:val="24"/>
        </w:rPr>
        <w:t>9</w:t>
      </w:r>
      <w:r w:rsidR="008A117E" w:rsidRPr="00331637">
        <w:rPr>
          <w:rFonts w:ascii="Arial" w:eastAsia="Arial" w:hAnsi="Arial"/>
          <w:bCs/>
          <w:sz w:val="24"/>
        </w:rPr>
        <w:t>.1</w:t>
      </w:r>
      <w:r>
        <w:rPr>
          <w:rFonts w:ascii="Arial" w:eastAsia="Arial" w:hAnsi="Arial"/>
          <w:bCs/>
          <w:sz w:val="24"/>
        </w:rPr>
        <w:t>.</w:t>
      </w:r>
      <w:r w:rsidR="008A117E" w:rsidRPr="00331637">
        <w:rPr>
          <w:rFonts w:ascii="Arial" w:eastAsia="Arial" w:hAnsi="Arial"/>
          <w:bCs/>
          <w:sz w:val="24"/>
        </w:rPr>
        <w:t xml:space="preserve"> A presente </w:t>
      </w:r>
      <w:r w:rsidR="004B75BD" w:rsidRPr="00331637">
        <w:rPr>
          <w:rFonts w:ascii="Arial" w:eastAsia="Arial" w:hAnsi="Arial"/>
          <w:bCs/>
          <w:sz w:val="24"/>
        </w:rPr>
        <w:t>aquisição</w:t>
      </w:r>
      <w:r w:rsidR="008A117E" w:rsidRPr="00331637">
        <w:rPr>
          <w:rFonts w:ascii="Arial" w:eastAsia="Arial" w:hAnsi="Arial"/>
          <w:bCs/>
          <w:sz w:val="24"/>
        </w:rPr>
        <w:t xml:space="preserve"> será realizada com base na Lei nº 14.133/2021 e suas posteriores alterações, de modo que ficam as partes obrigadas a seguir tal legislação</w:t>
      </w:r>
      <w:r w:rsidR="00CF7954">
        <w:rPr>
          <w:rFonts w:ascii="Arial" w:eastAsia="Arial" w:hAnsi="Arial"/>
          <w:bCs/>
          <w:sz w:val="24"/>
        </w:rPr>
        <w:t>, bem como o disposto neste Processo Administrativo e documentos que o acompanham.</w:t>
      </w:r>
    </w:p>
    <w:p w14:paraId="0F55F9ED" w14:textId="77777777" w:rsidR="008A117E" w:rsidRDefault="008A117E" w:rsidP="00CF7954">
      <w:pPr>
        <w:spacing w:line="320" w:lineRule="exact"/>
        <w:rPr>
          <w:rFonts w:ascii="Arial" w:eastAsia="Arial" w:hAnsi="Arial"/>
          <w:b/>
          <w:sz w:val="22"/>
        </w:rPr>
      </w:pPr>
    </w:p>
    <w:p w14:paraId="7061B317" w14:textId="00D70143" w:rsidR="00CF7954" w:rsidRDefault="00CF7954" w:rsidP="00CF7954">
      <w:pPr>
        <w:suppressAutoHyphens/>
        <w:spacing w:line="320" w:lineRule="exact"/>
        <w:jc w:val="center"/>
        <w:rPr>
          <w:rFonts w:ascii="Arial" w:hAnsi="Arial"/>
          <w:sz w:val="24"/>
          <w:szCs w:val="24"/>
        </w:rPr>
      </w:pPr>
      <w:r w:rsidRPr="00CF7954">
        <w:rPr>
          <w:rFonts w:ascii="Arial" w:hAnsi="Arial"/>
          <w:sz w:val="24"/>
          <w:szCs w:val="24"/>
        </w:rPr>
        <w:t xml:space="preserve">Lindoia, </w:t>
      </w:r>
      <w:r w:rsidR="00524405">
        <w:rPr>
          <w:rFonts w:ascii="Arial" w:hAnsi="Arial"/>
          <w:sz w:val="24"/>
          <w:szCs w:val="24"/>
        </w:rPr>
        <w:t>19</w:t>
      </w:r>
      <w:r w:rsidRPr="00CF7954">
        <w:rPr>
          <w:rFonts w:ascii="Arial" w:hAnsi="Arial"/>
          <w:sz w:val="24"/>
          <w:szCs w:val="24"/>
        </w:rPr>
        <w:t xml:space="preserve"> de </w:t>
      </w:r>
      <w:r w:rsidR="00DC609B">
        <w:rPr>
          <w:rFonts w:ascii="Arial" w:hAnsi="Arial"/>
          <w:sz w:val="24"/>
          <w:szCs w:val="24"/>
        </w:rPr>
        <w:t>maio</w:t>
      </w:r>
      <w:r w:rsidRPr="00CF7954">
        <w:rPr>
          <w:rFonts w:ascii="Arial" w:hAnsi="Arial"/>
          <w:sz w:val="24"/>
          <w:szCs w:val="24"/>
        </w:rPr>
        <w:t xml:space="preserve"> de 202</w:t>
      </w:r>
      <w:r w:rsidR="002228F9">
        <w:rPr>
          <w:rFonts w:ascii="Arial" w:hAnsi="Arial"/>
          <w:sz w:val="24"/>
          <w:szCs w:val="24"/>
        </w:rPr>
        <w:t>5</w:t>
      </w:r>
      <w:r w:rsidRPr="00CF7954">
        <w:rPr>
          <w:rFonts w:ascii="Arial" w:hAnsi="Arial"/>
          <w:sz w:val="24"/>
          <w:szCs w:val="24"/>
        </w:rPr>
        <w:t>.</w:t>
      </w:r>
    </w:p>
    <w:p w14:paraId="6F2069D2" w14:textId="77777777" w:rsidR="00711487" w:rsidRDefault="00711487" w:rsidP="00CF7954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3AF298F0" w14:textId="77777777" w:rsidR="00234FEF" w:rsidRDefault="00234FEF" w:rsidP="00CF7954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75B63959" w14:textId="77777777" w:rsidR="00524405" w:rsidRDefault="00524405" w:rsidP="00CF7954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3AB8DA53" w14:textId="77777777" w:rsidR="00234FEF" w:rsidRPr="00234FEF" w:rsidRDefault="00234FEF" w:rsidP="00234FEF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  <w:r w:rsidRPr="00234FEF">
        <w:rPr>
          <w:rFonts w:ascii="Arial" w:hAnsi="Arial"/>
          <w:b/>
          <w:bCs/>
          <w:sz w:val="24"/>
          <w:szCs w:val="24"/>
        </w:rPr>
        <w:t>Amanda Emilio Leme de Souza</w:t>
      </w:r>
    </w:p>
    <w:p w14:paraId="4DC2240C" w14:textId="5E85E487" w:rsidR="00CF7954" w:rsidRDefault="00234FEF" w:rsidP="00234FEF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  <w:r w:rsidRPr="00234FEF">
        <w:rPr>
          <w:rFonts w:ascii="Arial" w:hAnsi="Arial"/>
          <w:b/>
          <w:bCs/>
          <w:sz w:val="24"/>
          <w:szCs w:val="24"/>
        </w:rPr>
        <w:t xml:space="preserve">Setor de Compras </w:t>
      </w:r>
      <w:r w:rsidR="00524405">
        <w:rPr>
          <w:rFonts w:ascii="Arial" w:hAnsi="Arial"/>
          <w:b/>
          <w:bCs/>
          <w:sz w:val="24"/>
          <w:szCs w:val="24"/>
        </w:rPr>
        <w:t>- CONISCA</w:t>
      </w:r>
    </w:p>
    <w:p w14:paraId="2BEDC7B0" w14:textId="77777777" w:rsidR="00331637" w:rsidRDefault="00331637" w:rsidP="00CF7954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208C0DC5" w14:textId="77777777" w:rsidR="00524405" w:rsidRDefault="00524405" w:rsidP="00CF7954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67DFB9D5" w14:textId="77777777" w:rsidR="00524405" w:rsidRDefault="00524405" w:rsidP="00CF7954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50B303F7" w14:textId="77777777" w:rsidR="00DC609B" w:rsidRDefault="00DC609B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0C820D8F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13011809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29D30BB6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47CFB313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0872977F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0E76A701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67845B1E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67CB81E1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654A7F61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4D73F93F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78A802A7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5CB9A5A0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6721A1C5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339C8863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1FC21D28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19746922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5C402933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62BFFDF8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765F2FF0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04161D16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78FBF2E1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0CDB93C0" w14:textId="77777777" w:rsidR="00524405" w:rsidRDefault="00524405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p w14:paraId="7EAC0A98" w14:textId="77777777" w:rsidR="00DC609B" w:rsidRDefault="00DC609B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 – DESCRIÇÃO DO OBJETO</w:t>
      </w:r>
    </w:p>
    <w:p w14:paraId="291F70B1" w14:textId="77777777" w:rsidR="00DC609B" w:rsidRDefault="00DC609B" w:rsidP="00DC609B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395"/>
        <w:gridCol w:w="974"/>
        <w:gridCol w:w="1134"/>
        <w:gridCol w:w="1559"/>
        <w:gridCol w:w="1418"/>
      </w:tblGrid>
      <w:tr w:rsidR="00DC609B" w:rsidRPr="00CF7954" w14:paraId="2D84E2C7" w14:textId="77777777" w:rsidTr="00234FEF">
        <w:trPr>
          <w:trHeight w:val="7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20E" w14:textId="77777777" w:rsidR="00DC609B" w:rsidRPr="00CF7954" w:rsidRDefault="00DC609B" w:rsidP="00740319">
            <w:pPr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95D" w14:textId="2330DF59" w:rsidR="00DC609B" w:rsidRPr="00CF7954" w:rsidRDefault="00DC609B" w:rsidP="00740319">
            <w:pPr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u w:val="single"/>
              </w:rPr>
            </w:pPr>
            <w:r w:rsidRPr="00CF7954"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>DESCRIÇÃO DE PRODUTOS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E10" w14:textId="77777777" w:rsidR="00DC609B" w:rsidRPr="00CF7954" w:rsidRDefault="00DC609B" w:rsidP="00740319">
            <w:pPr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u w:val="single"/>
              </w:rPr>
            </w:pPr>
            <w:r w:rsidRPr="00CF7954"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>UNI</w:t>
            </w:r>
            <w:r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E60" w14:textId="77777777" w:rsidR="00DC609B" w:rsidRPr="00CF7954" w:rsidRDefault="00DC609B" w:rsidP="00740319">
            <w:pPr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u w:val="single"/>
              </w:rPr>
            </w:pPr>
            <w:r w:rsidRPr="00CF7954"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>QUANT</w:t>
            </w:r>
            <w:r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EA9" w14:textId="77777777" w:rsidR="00DC609B" w:rsidRPr="00CF7954" w:rsidRDefault="00DC609B" w:rsidP="00740319">
            <w:pPr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u w:val="single"/>
              </w:rPr>
            </w:pPr>
            <w:r w:rsidRPr="00CF7954"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 xml:space="preserve">VALOR </w:t>
            </w:r>
            <w:r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>UN</w:t>
            </w:r>
            <w:r w:rsidRPr="00CF7954"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>I</w:t>
            </w:r>
            <w:r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7EB" w14:textId="77777777" w:rsidR="00DC609B" w:rsidRPr="00CF7954" w:rsidRDefault="00DC609B" w:rsidP="00740319">
            <w:pPr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u w:val="single"/>
              </w:rPr>
            </w:pPr>
            <w:r w:rsidRPr="00CF7954">
              <w:rPr>
                <w:rFonts w:ascii="Arial" w:eastAsia="Times New Roman" w:hAnsi="Arial"/>
                <w:b/>
                <w:bCs/>
                <w:color w:val="000000"/>
                <w:u w:val="single"/>
              </w:rPr>
              <w:t>VALOR TOTAL</w:t>
            </w:r>
          </w:p>
        </w:tc>
      </w:tr>
      <w:tr w:rsidR="00234FEF" w:rsidRPr="00CF7954" w14:paraId="2ADA4A63" w14:textId="77777777" w:rsidTr="0065098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2C0" w14:textId="70F31903" w:rsidR="00234FEF" w:rsidRPr="00882978" w:rsidRDefault="00234FEF" w:rsidP="00234FEF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CACCF" w14:textId="58D5208D" w:rsidR="00234FEF" w:rsidRPr="00882978" w:rsidRDefault="00234FEF" w:rsidP="00234FEF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PASTAS DE EXAMES</w:t>
            </w:r>
            <w:r w:rsidR="00A8662E">
              <w:rPr>
                <w:rFonts w:ascii="Arial" w:hAnsi="Arial"/>
              </w:rPr>
              <w:t xml:space="preserve"> (44x31,5cm – aberto)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5ABD" w14:textId="3A8377E6" w:rsidR="00234FEF" w:rsidRPr="00882978" w:rsidRDefault="00234FEF" w:rsidP="00234FEF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E0D3" w14:textId="609B74A4" w:rsidR="00234FEF" w:rsidRPr="00882978" w:rsidRDefault="00234FEF" w:rsidP="00234FEF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C229" w14:textId="15173BC1" w:rsidR="00234FEF" w:rsidRPr="00CF7954" w:rsidRDefault="00882978" w:rsidP="00234FEF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91FC" w14:textId="1A1DAE0C" w:rsidR="00234FEF" w:rsidRPr="00CF7954" w:rsidRDefault="00882978" w:rsidP="00234FEF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4103BBEA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087" w14:textId="46D6995C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89A4" w14:textId="73E47925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 DE RECEITUÁRIO COMUM</w:t>
            </w:r>
            <w:r w:rsidR="00A8662E">
              <w:rPr>
                <w:rFonts w:ascii="Arial" w:hAnsi="Arial"/>
              </w:rPr>
              <w:t xml:space="preserve"> (14,5x21cm)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10B9B" w14:textId="1CA5914C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70789" w14:textId="16C3E030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DE86" w14:textId="29B1631D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86A9" w14:textId="153415E5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659E708A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346" w14:textId="737C412A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D487" w14:textId="268F2EB5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 DE RECEITUÁRIO CONTROLE ESPECIAL</w:t>
            </w:r>
            <w:r w:rsidR="00A8662E">
              <w:rPr>
                <w:rFonts w:ascii="Arial" w:hAnsi="Arial"/>
              </w:rPr>
              <w:t xml:space="preserve"> (14,5x21cm)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14AF" w14:textId="341CBC11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06F04" w14:textId="4D67BA08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C672" w14:textId="0A38BB2D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BCA8" w14:textId="3D715DAD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61928D30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075" w14:textId="1F58B2CA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5379" w14:textId="7A934DA0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 xml:space="preserve">ENVELOPE SACO </w:t>
            </w:r>
            <w:r w:rsidR="00A8662E">
              <w:rPr>
                <w:rFonts w:ascii="Arial" w:hAnsi="Arial"/>
              </w:rPr>
              <w:t>(</w:t>
            </w:r>
            <w:r w:rsidRPr="00882978">
              <w:rPr>
                <w:rFonts w:ascii="Arial" w:hAnsi="Arial"/>
              </w:rPr>
              <w:t>26X36</w:t>
            </w:r>
            <w:r w:rsidR="00A8662E">
              <w:rPr>
                <w:rFonts w:ascii="Arial" w:hAnsi="Arial"/>
              </w:rPr>
              <w:t xml:space="preserve"> 26x26cm)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F0DAB" w14:textId="45B24987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C2240" w14:textId="63BB9084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D5E1" w14:textId="412395C2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F068" w14:textId="0D34FA23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0D0CFC90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F2B" w14:textId="2DA3F4F1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F483F" w14:textId="5549F207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BLOCOS BPAI</w:t>
            </w:r>
            <w:r w:rsidR="00A8662E">
              <w:rPr>
                <w:rFonts w:ascii="Arial" w:hAnsi="Arial"/>
              </w:rPr>
              <w:t xml:space="preserve"> (21x30cm)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829C" w14:textId="2A12A3AC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7FD4" w14:textId="281DB515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A3E3" w14:textId="446CCF35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F3F6" w14:textId="1D55EA77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3A6647E5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8DA" w14:textId="16B8B7EE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CBC5" w14:textId="27B2F8A9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BLOCOS CONTRA REFERENCIA</w:t>
            </w:r>
            <w:r w:rsidR="00A8662E">
              <w:rPr>
                <w:rFonts w:ascii="Arial" w:hAnsi="Arial"/>
              </w:rPr>
              <w:t xml:space="preserve"> (21x30cm)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32BE4" w14:textId="69291B8E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7B62C" w14:textId="691306D4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A8D9" w14:textId="04109247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7835" w14:textId="0AC8665E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0397BE41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D42" w14:textId="19F9D09B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F057" w14:textId="2DB653A1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BLOCOS DE SADT</w:t>
            </w:r>
            <w:r w:rsidR="00A8662E">
              <w:rPr>
                <w:rFonts w:ascii="Arial" w:hAnsi="Arial"/>
              </w:rPr>
              <w:t xml:space="preserve"> (14,5x21cm)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F7DF" w14:textId="4F59C25B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FDAF" w14:textId="4181FE04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CF15" w14:textId="450BDCF2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2E6C" w14:textId="7327FD9D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76777FCE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B62D" w14:textId="32FABAF1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6EFF" w14:textId="6A67E771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BLOCOS DE ATESTADO MEDICO</w:t>
            </w:r>
            <w:r w:rsidR="00A8662E">
              <w:rPr>
                <w:rFonts w:ascii="Arial" w:hAnsi="Arial"/>
              </w:rPr>
              <w:t xml:space="preserve"> (14,5x21cm)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0CFE" w14:textId="277E815B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5CE4" w14:textId="3B355687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70E5" w14:textId="603957BC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C168" w14:textId="12E7B020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4EAD4483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C8A" w14:textId="0845440D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F78C" w14:textId="01E8E4AF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BLOCOS DE PLANILHA DE PRODUÇÃO</w:t>
            </w:r>
            <w:r w:rsidR="00A8662E">
              <w:rPr>
                <w:rFonts w:ascii="Arial" w:hAnsi="Arial"/>
              </w:rPr>
              <w:t xml:space="preserve"> (21x30cm)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B9D7B" w14:textId="789B93F7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57FE8" w14:textId="038861DF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A373" w14:textId="5D5C7385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4725" w14:textId="3EC8A27D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1FA82BF7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3F5" w14:textId="221F544C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A28FC" w14:textId="5E99AE2B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TIMBRADO CONISCA A4</w:t>
            </w:r>
            <w:r w:rsidR="00A8662E">
              <w:rPr>
                <w:rFonts w:ascii="Arial" w:hAnsi="Arial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32BC1" w14:textId="1FD9F584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6DA5" w14:textId="07AC9994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274F" w14:textId="320E61D7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EFC4" w14:textId="6CCC3312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69DEEDFA" w14:textId="77777777" w:rsidTr="003D28C1">
        <w:trPr>
          <w:trHeight w:val="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74E" w14:textId="038C8754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CFCE6" w14:textId="54A2B683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BLOCOS APAC</w:t>
            </w:r>
            <w:r w:rsidR="00A8662E">
              <w:rPr>
                <w:rFonts w:ascii="Arial" w:hAnsi="Arial"/>
              </w:rPr>
              <w:t xml:space="preserve"> (14,5x21cm)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EDAEC" w14:textId="7761789F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61A2" w14:textId="715D690A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4BC9" w14:textId="70D01BB1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1FE1" w14:textId="7AC353B4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40A57E73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98B" w14:textId="27939973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410E" w14:textId="01409589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 50X1 RECEITA B AZUL 5.000 UNI</w:t>
            </w:r>
            <w:r w:rsidR="00A8662E">
              <w:rPr>
                <w:rFonts w:ascii="Arial" w:hAnsi="Arial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97B79" w14:textId="1950F764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28C14" w14:textId="522F6ED9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9ACE" w14:textId="326F0AB7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ABDF" w14:textId="68FADEBA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6BEE0D61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834" w14:textId="00BC6B87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4A68" w14:textId="5DA39EE4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 DE AUDIOMETRIA</w:t>
            </w:r>
            <w:r w:rsidR="00A8662E">
              <w:rPr>
                <w:rFonts w:ascii="Arial" w:hAnsi="Arial"/>
              </w:rPr>
              <w:t xml:space="preserve"> (21x30cm)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2065" w14:textId="5E6E2C93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88766" w14:textId="43B0DC44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5A8E" w14:textId="7B3F7403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AEDD" w14:textId="4C528D40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732E9D1C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E445" w14:textId="72FF06E0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4FE3D" w14:textId="667708D5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 SOLICITAÇÃO DE RETORNO</w:t>
            </w:r>
            <w:r w:rsidR="00A8662E">
              <w:rPr>
                <w:rFonts w:ascii="Arial" w:hAnsi="Arial"/>
              </w:rPr>
              <w:t xml:space="preserve"> 14,5x21cm)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3576" w14:textId="6CB3EB2C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1DEC3" w14:textId="4D51F085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B216" w14:textId="1601BB53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C843" w14:textId="5B7C2848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117030E2" w14:textId="77777777" w:rsidTr="003D28C1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178" w14:textId="5B84E9C5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F8A32" w14:textId="4DDEBFF1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 DE DECLARAÇÃO DE COMPARECIMENTO</w:t>
            </w:r>
            <w:r w:rsidR="00A8662E">
              <w:rPr>
                <w:rFonts w:ascii="Arial" w:hAnsi="Arial"/>
              </w:rPr>
              <w:t xml:space="preserve"> 14,5x21cm)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8372" w14:textId="15798147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079BD" w14:textId="71612D73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32E2" w14:textId="452236C9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DF3F" w14:textId="4C9C94AF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36937072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FDAE" w14:textId="38197882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E1BD" w14:textId="034E9512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 DE CREM (SOLICITAÇÃO DE PROC. ESPECIALIZADO)</w:t>
            </w:r>
            <w:r w:rsidR="00A8662E">
              <w:rPr>
                <w:rFonts w:ascii="Arial" w:hAnsi="Arial"/>
              </w:rPr>
              <w:t xml:space="preserve"> S.P.E</w:t>
            </w:r>
            <w:r w:rsidR="00524405">
              <w:rPr>
                <w:rFonts w:ascii="Arial" w:hAnsi="Arial"/>
              </w:rPr>
              <w:t>.</w:t>
            </w:r>
            <w:r w:rsidR="00A8662E">
              <w:rPr>
                <w:rFonts w:ascii="Arial" w:hAnsi="Arial"/>
              </w:rPr>
              <w:t xml:space="preserve"> (21X30CM)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9EE39" w14:textId="22AA865E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BD06" w14:textId="02F19959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717C" w14:textId="2E00EB58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87E0" w14:textId="74516CC7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3B0086D3" w14:textId="77777777" w:rsidTr="003D28C1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A53" w14:textId="09948C9B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17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AC3A" w14:textId="3AB9720D" w:rsidR="00882978" w:rsidRPr="00882978" w:rsidRDefault="00882978" w:rsidP="00882978">
            <w:pPr>
              <w:spacing w:line="320" w:lineRule="exact"/>
              <w:jc w:val="both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BLOCO DE PEDIDO DE MATERIAIS</w:t>
            </w:r>
            <w:r w:rsidR="00A8662E">
              <w:rPr>
                <w:rFonts w:ascii="Arial" w:hAnsi="Arial"/>
              </w:rPr>
              <w:t xml:space="preserve"> 10X14,5CM)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D7C8" w14:textId="6F5EA3F6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BL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DBAA" w14:textId="1CC508B2" w:rsidR="00882978" w:rsidRPr="00882978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 w:rsidRPr="00882978">
              <w:rPr>
                <w:rFonts w:ascii="Arial" w:hAnsi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D197" w14:textId="72C6F804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569D" w14:textId="562596AE" w:rsidR="00882978" w:rsidRPr="00CF7954" w:rsidRDefault="00882978" w:rsidP="00882978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  <w:tr w:rsidR="00882978" w:rsidRPr="00CF7954" w14:paraId="1A620A8B" w14:textId="77777777" w:rsidTr="00D327E6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151F5" w14:textId="77777777" w:rsidR="00882978" w:rsidRPr="00CF7954" w:rsidRDefault="00882978" w:rsidP="00740319">
            <w:pPr>
              <w:spacing w:line="320" w:lineRule="exact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806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E715" w14:textId="67AE68A0" w:rsidR="00882978" w:rsidRPr="00CF7954" w:rsidRDefault="00882978" w:rsidP="00882978">
            <w:pPr>
              <w:spacing w:line="320" w:lineRule="exact"/>
              <w:jc w:val="righ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TOTAL R$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E1255" w14:textId="77777777" w:rsidR="00882978" w:rsidRPr="00CF7954" w:rsidRDefault="00882978" w:rsidP="00740319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882978" w:rsidRPr="00CF7954" w14:paraId="2F0BC680" w14:textId="77777777" w:rsidTr="00D327E6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30C" w14:textId="77777777" w:rsidR="00882978" w:rsidRPr="00CF7954" w:rsidRDefault="00882978" w:rsidP="00740319">
            <w:pPr>
              <w:spacing w:line="320" w:lineRule="exact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8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0FA4" w14:textId="46ED3A2C" w:rsidR="00882978" w:rsidRPr="00CF7954" w:rsidRDefault="00882978" w:rsidP="00740319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EC07" w14:textId="0688BDFD" w:rsidR="00882978" w:rsidRPr="00CF7954" w:rsidRDefault="00882978" w:rsidP="00740319">
            <w:pPr>
              <w:spacing w:line="320" w:lineRule="exact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0,00</w:t>
            </w:r>
          </w:p>
        </w:tc>
      </w:tr>
    </w:tbl>
    <w:p w14:paraId="11224947" w14:textId="77777777" w:rsidR="00DC609B" w:rsidRPr="004B75BD" w:rsidRDefault="00DC609B" w:rsidP="00DC609B">
      <w:pPr>
        <w:suppressAutoHyphens/>
        <w:spacing w:line="320" w:lineRule="exact"/>
        <w:jc w:val="right"/>
        <w:rPr>
          <w:rFonts w:ascii="Arial" w:hAnsi="Arial"/>
          <w:b/>
          <w:bCs/>
          <w:sz w:val="24"/>
          <w:szCs w:val="24"/>
        </w:rPr>
      </w:pPr>
    </w:p>
    <w:p w14:paraId="2465F394" w14:textId="296D1541" w:rsidR="00DC609B" w:rsidRPr="00CF7954" w:rsidRDefault="00DC609B" w:rsidP="00DC609B">
      <w:pPr>
        <w:spacing w:line="320" w:lineRule="exact"/>
        <w:jc w:val="center"/>
        <w:rPr>
          <w:rFonts w:ascii="Arial" w:eastAsia="Arial" w:hAnsi="Arial"/>
          <w:bCs/>
          <w:sz w:val="22"/>
        </w:rPr>
      </w:pPr>
      <w:r w:rsidRPr="00CF7954">
        <w:rPr>
          <w:rFonts w:ascii="Arial" w:eastAsia="Arial" w:hAnsi="Arial"/>
          <w:bCs/>
          <w:sz w:val="22"/>
        </w:rPr>
        <w:t xml:space="preserve">Lindoia, </w:t>
      </w:r>
      <w:r w:rsidR="00524405">
        <w:rPr>
          <w:rFonts w:ascii="Arial" w:eastAsia="Arial" w:hAnsi="Arial"/>
          <w:bCs/>
          <w:sz w:val="22"/>
        </w:rPr>
        <w:t>19</w:t>
      </w:r>
      <w:r w:rsidRPr="00CF7954">
        <w:rPr>
          <w:rFonts w:ascii="Arial" w:eastAsia="Arial" w:hAnsi="Arial"/>
          <w:bCs/>
          <w:sz w:val="22"/>
        </w:rPr>
        <w:t xml:space="preserve"> de </w:t>
      </w:r>
      <w:r>
        <w:rPr>
          <w:rFonts w:ascii="Arial" w:eastAsia="Arial" w:hAnsi="Arial"/>
          <w:bCs/>
          <w:sz w:val="22"/>
        </w:rPr>
        <w:t>maio</w:t>
      </w:r>
      <w:r w:rsidRPr="00CF7954">
        <w:rPr>
          <w:rFonts w:ascii="Arial" w:eastAsia="Arial" w:hAnsi="Arial"/>
          <w:bCs/>
          <w:sz w:val="22"/>
        </w:rPr>
        <w:t xml:space="preserve"> de 2024.</w:t>
      </w:r>
    </w:p>
    <w:p w14:paraId="49BD22A5" w14:textId="77777777" w:rsidR="00DC609B" w:rsidRDefault="00DC609B" w:rsidP="00DC609B">
      <w:pPr>
        <w:spacing w:line="320" w:lineRule="exact"/>
        <w:rPr>
          <w:rFonts w:ascii="Times New Roman" w:eastAsia="Times New Roman" w:hAnsi="Times New Roman"/>
        </w:rPr>
      </w:pPr>
    </w:p>
    <w:p w14:paraId="01F60531" w14:textId="77777777" w:rsidR="00524405" w:rsidRDefault="00524405" w:rsidP="00DC609B">
      <w:pPr>
        <w:spacing w:line="320" w:lineRule="exact"/>
        <w:rPr>
          <w:rFonts w:ascii="Times New Roman" w:eastAsia="Times New Roman" w:hAnsi="Times New Roman"/>
        </w:rPr>
      </w:pPr>
    </w:p>
    <w:p w14:paraId="781D5317" w14:textId="77777777" w:rsidR="00234FEF" w:rsidRPr="00234FEF" w:rsidRDefault="00234FEF" w:rsidP="00234FEF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  <w:r w:rsidRPr="00234FEF">
        <w:rPr>
          <w:rFonts w:ascii="Arial" w:hAnsi="Arial"/>
          <w:b/>
          <w:bCs/>
          <w:sz w:val="24"/>
          <w:szCs w:val="24"/>
        </w:rPr>
        <w:t>Amanda Emilio Leme de Souza</w:t>
      </w:r>
    </w:p>
    <w:p w14:paraId="3794C086" w14:textId="35A2F792" w:rsidR="005257B6" w:rsidRDefault="00234FEF" w:rsidP="00CF7954">
      <w:pPr>
        <w:suppressAutoHyphens/>
        <w:spacing w:line="320" w:lineRule="exact"/>
        <w:jc w:val="center"/>
        <w:rPr>
          <w:rFonts w:ascii="Arial" w:hAnsi="Arial"/>
          <w:b/>
          <w:bCs/>
          <w:sz w:val="24"/>
          <w:szCs w:val="24"/>
        </w:rPr>
      </w:pPr>
      <w:r w:rsidRPr="00234FEF">
        <w:rPr>
          <w:rFonts w:ascii="Arial" w:hAnsi="Arial"/>
          <w:b/>
          <w:bCs/>
          <w:sz w:val="24"/>
          <w:szCs w:val="24"/>
        </w:rPr>
        <w:t>Setor de Compras e Licitações</w:t>
      </w:r>
    </w:p>
    <w:sectPr w:rsidR="005257B6" w:rsidSect="00DC609B">
      <w:headerReference w:type="default" r:id="rId7"/>
      <w:footerReference w:type="default" r:id="rId8"/>
      <w:pgSz w:w="11900" w:h="16838"/>
      <w:pgMar w:top="1440" w:right="1268" w:bottom="1440" w:left="1440" w:header="567" w:footer="125" w:gutter="0"/>
      <w:cols w:space="0" w:equalWidth="0">
        <w:col w:w="902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A236" w14:textId="77777777" w:rsidR="00CD37A9" w:rsidRDefault="00CD37A9" w:rsidP="008E4C48">
      <w:r>
        <w:separator/>
      </w:r>
    </w:p>
  </w:endnote>
  <w:endnote w:type="continuationSeparator" w:id="0">
    <w:p w14:paraId="6710BEE1" w14:textId="77777777" w:rsidR="00CD37A9" w:rsidRDefault="00CD37A9" w:rsidP="008E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11A0" w14:textId="77777777" w:rsidR="006173CB" w:rsidRDefault="002D45E0" w:rsidP="006173CB">
    <w:pPr>
      <w:pStyle w:val="Rodap"/>
      <w:jc w:val="center"/>
    </w:pPr>
    <w:r w:rsidRPr="0029601C">
      <w:rPr>
        <w:noProof/>
      </w:rPr>
      <w:drawing>
        <wp:inline distT="0" distB="0" distL="0" distR="0" wp14:anchorId="4EC65E76" wp14:editId="2B22B9A6">
          <wp:extent cx="5238750" cy="71437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3CB">
      <w:rPr>
        <w:noProof/>
      </w:rPr>
      <w:t xml:space="preserve">                         </w:t>
    </w:r>
  </w:p>
  <w:p w14:paraId="1819F7C1" w14:textId="77777777" w:rsidR="00386888" w:rsidRDefault="00386888" w:rsidP="003868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B23F1" w14:textId="77777777" w:rsidR="00CD37A9" w:rsidRDefault="00CD37A9" w:rsidP="008E4C48">
      <w:r>
        <w:separator/>
      </w:r>
    </w:p>
  </w:footnote>
  <w:footnote w:type="continuationSeparator" w:id="0">
    <w:p w14:paraId="695E2C4A" w14:textId="77777777" w:rsidR="00CD37A9" w:rsidRDefault="00CD37A9" w:rsidP="008E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96D87" w14:textId="77777777" w:rsidR="00386888" w:rsidRPr="00386888" w:rsidRDefault="002D45E0" w:rsidP="00386888">
    <w:pPr>
      <w:pStyle w:val="Cabealho"/>
      <w:jc w:val="center"/>
    </w:pPr>
    <w:r w:rsidRPr="00BE71CE">
      <w:rPr>
        <w:noProof/>
      </w:rPr>
      <w:drawing>
        <wp:inline distT="0" distB="0" distL="0" distR="0" wp14:anchorId="27CBABEB" wp14:editId="4B8F2D36">
          <wp:extent cx="6153150" cy="117157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2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8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2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5EB2EAD"/>
    <w:multiLevelType w:val="multilevel"/>
    <w:tmpl w:val="A186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7225275"/>
    <w:multiLevelType w:val="multilevel"/>
    <w:tmpl w:val="0DDE6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9A25B3"/>
    <w:multiLevelType w:val="multilevel"/>
    <w:tmpl w:val="E3DC28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441EC2"/>
    <w:multiLevelType w:val="multilevel"/>
    <w:tmpl w:val="712C3F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FD4E26"/>
    <w:multiLevelType w:val="multilevel"/>
    <w:tmpl w:val="BC0CA1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59724576">
    <w:abstractNumId w:val="0"/>
  </w:num>
  <w:num w:numId="2" w16cid:durableId="709762775">
    <w:abstractNumId w:val="1"/>
  </w:num>
  <w:num w:numId="3" w16cid:durableId="1275211674">
    <w:abstractNumId w:val="2"/>
  </w:num>
  <w:num w:numId="4" w16cid:durableId="1903712703">
    <w:abstractNumId w:val="3"/>
  </w:num>
  <w:num w:numId="5" w16cid:durableId="1003974757">
    <w:abstractNumId w:val="4"/>
  </w:num>
  <w:num w:numId="6" w16cid:durableId="751439384">
    <w:abstractNumId w:val="5"/>
  </w:num>
  <w:num w:numId="7" w16cid:durableId="1922635514">
    <w:abstractNumId w:val="6"/>
  </w:num>
  <w:num w:numId="8" w16cid:durableId="426929321">
    <w:abstractNumId w:val="7"/>
  </w:num>
  <w:num w:numId="9" w16cid:durableId="1635480031">
    <w:abstractNumId w:val="8"/>
  </w:num>
  <w:num w:numId="10" w16cid:durableId="228612258">
    <w:abstractNumId w:val="10"/>
  </w:num>
  <w:num w:numId="11" w16cid:durableId="834223459">
    <w:abstractNumId w:val="11"/>
  </w:num>
  <w:num w:numId="12" w16cid:durableId="1713965160">
    <w:abstractNumId w:val="12"/>
  </w:num>
  <w:num w:numId="13" w16cid:durableId="1791050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0E"/>
    <w:rsid w:val="0000080C"/>
    <w:rsid w:val="000117CF"/>
    <w:rsid w:val="00017F9E"/>
    <w:rsid w:val="00030D4F"/>
    <w:rsid w:val="00085032"/>
    <w:rsid w:val="000C0AC5"/>
    <w:rsid w:val="000C3B8C"/>
    <w:rsid w:val="000D4B28"/>
    <w:rsid w:val="000E671A"/>
    <w:rsid w:val="00103463"/>
    <w:rsid w:val="00104EB7"/>
    <w:rsid w:val="0011490B"/>
    <w:rsid w:val="0012230F"/>
    <w:rsid w:val="00194D86"/>
    <w:rsid w:val="001D0296"/>
    <w:rsid w:val="001E28DA"/>
    <w:rsid w:val="001E2DFF"/>
    <w:rsid w:val="0021297C"/>
    <w:rsid w:val="002228F9"/>
    <w:rsid w:val="00234708"/>
    <w:rsid w:val="00234FEF"/>
    <w:rsid w:val="002519B8"/>
    <w:rsid w:val="00263C84"/>
    <w:rsid w:val="00264733"/>
    <w:rsid w:val="002A59CA"/>
    <w:rsid w:val="002B4FE4"/>
    <w:rsid w:val="002D45E0"/>
    <w:rsid w:val="00331637"/>
    <w:rsid w:val="00367031"/>
    <w:rsid w:val="00384BBE"/>
    <w:rsid w:val="00385F5D"/>
    <w:rsid w:val="00386888"/>
    <w:rsid w:val="003B6585"/>
    <w:rsid w:val="003C3F8F"/>
    <w:rsid w:val="003D2CB7"/>
    <w:rsid w:val="003F7505"/>
    <w:rsid w:val="0040250E"/>
    <w:rsid w:val="00431A71"/>
    <w:rsid w:val="00444E4E"/>
    <w:rsid w:val="004473EA"/>
    <w:rsid w:val="004B1454"/>
    <w:rsid w:val="004B75BD"/>
    <w:rsid w:val="004F3E21"/>
    <w:rsid w:val="00501977"/>
    <w:rsid w:val="00524405"/>
    <w:rsid w:val="005257B6"/>
    <w:rsid w:val="0053729B"/>
    <w:rsid w:val="00567B37"/>
    <w:rsid w:val="005B67DC"/>
    <w:rsid w:val="005D27D3"/>
    <w:rsid w:val="005F31BF"/>
    <w:rsid w:val="006173CB"/>
    <w:rsid w:val="00667AD6"/>
    <w:rsid w:val="00684F9E"/>
    <w:rsid w:val="006A4866"/>
    <w:rsid w:val="007006EC"/>
    <w:rsid w:val="00701598"/>
    <w:rsid w:val="00711487"/>
    <w:rsid w:val="00777F07"/>
    <w:rsid w:val="008340DD"/>
    <w:rsid w:val="0086506E"/>
    <w:rsid w:val="008710CD"/>
    <w:rsid w:val="0088067D"/>
    <w:rsid w:val="00880BB0"/>
    <w:rsid w:val="00882978"/>
    <w:rsid w:val="00893712"/>
    <w:rsid w:val="008A117E"/>
    <w:rsid w:val="008D1AD1"/>
    <w:rsid w:val="008E1152"/>
    <w:rsid w:val="008E4C48"/>
    <w:rsid w:val="008F43DD"/>
    <w:rsid w:val="009028FC"/>
    <w:rsid w:val="00923FD2"/>
    <w:rsid w:val="00925D90"/>
    <w:rsid w:val="00941569"/>
    <w:rsid w:val="009C50D6"/>
    <w:rsid w:val="009E7C01"/>
    <w:rsid w:val="00A33380"/>
    <w:rsid w:val="00A6194D"/>
    <w:rsid w:val="00A65655"/>
    <w:rsid w:val="00A77F1A"/>
    <w:rsid w:val="00A83489"/>
    <w:rsid w:val="00A8662E"/>
    <w:rsid w:val="00A86914"/>
    <w:rsid w:val="00A95340"/>
    <w:rsid w:val="00AA53F4"/>
    <w:rsid w:val="00AB08F1"/>
    <w:rsid w:val="00AD1826"/>
    <w:rsid w:val="00AD5154"/>
    <w:rsid w:val="00AE0CFA"/>
    <w:rsid w:val="00B11D13"/>
    <w:rsid w:val="00B51209"/>
    <w:rsid w:val="00BD518B"/>
    <w:rsid w:val="00C028ED"/>
    <w:rsid w:val="00C158A2"/>
    <w:rsid w:val="00C86641"/>
    <w:rsid w:val="00CA0039"/>
    <w:rsid w:val="00CD37A9"/>
    <w:rsid w:val="00CE6E5F"/>
    <w:rsid w:val="00CF7954"/>
    <w:rsid w:val="00D757D0"/>
    <w:rsid w:val="00DB21FA"/>
    <w:rsid w:val="00DC609B"/>
    <w:rsid w:val="00E4494B"/>
    <w:rsid w:val="00ED57CF"/>
    <w:rsid w:val="00EE0D0B"/>
    <w:rsid w:val="00EE4F85"/>
    <w:rsid w:val="00F24FB1"/>
    <w:rsid w:val="00F44459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EBE07"/>
  <w15:chartTrackingRefBased/>
  <w15:docId w15:val="{A13F9AA8-E821-4B85-8A11-967944A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C48"/>
  </w:style>
  <w:style w:type="paragraph" w:styleId="Rodap">
    <w:name w:val="footer"/>
    <w:basedOn w:val="Normal"/>
    <w:link w:val="RodapChar"/>
    <w:uiPriority w:val="99"/>
    <w:unhideWhenUsed/>
    <w:rsid w:val="008E4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C48"/>
  </w:style>
  <w:style w:type="table" w:styleId="Tabelacomgrade">
    <w:name w:val="Table Grid"/>
    <w:basedOn w:val="Tabelanormal"/>
    <w:uiPriority w:val="59"/>
    <w:rsid w:val="009E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sid w:val="008A11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17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117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17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117E"/>
    <w:rPr>
      <w:b/>
      <w:bCs/>
    </w:rPr>
  </w:style>
  <w:style w:type="paragraph" w:styleId="Reviso">
    <w:name w:val="Revision"/>
    <w:hidden/>
    <w:uiPriority w:val="99"/>
    <w:semiHidden/>
    <w:rsid w:val="008A117E"/>
  </w:style>
  <w:style w:type="paragraph" w:styleId="PargrafodaLista">
    <w:name w:val="List Paragraph"/>
    <w:basedOn w:val="Normal"/>
    <w:uiPriority w:val="34"/>
    <w:qFormat/>
    <w:rsid w:val="00DC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ras\Desktop\Termo%20de%20refer&#234;ncia%20-%20Aquisi&#231;&#227;o%20de%20de%20itens%20de%20informatica%20-%20rev%20Ettor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de referência - Aquisição de de itens de informatica - rev Ettore</Template>
  <TotalTime>1</TotalTime>
  <Pages>5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cp:lastModifiedBy>Compras</cp:lastModifiedBy>
  <cp:revision>2</cp:revision>
  <dcterms:created xsi:type="dcterms:W3CDTF">2025-05-20T11:15:00Z</dcterms:created>
  <dcterms:modified xsi:type="dcterms:W3CDTF">2025-05-20T11:15:00Z</dcterms:modified>
</cp:coreProperties>
</file>