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35FBE" w14:textId="6A67EE6C" w:rsidR="001C07B9" w:rsidRDefault="00113044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  <w:r>
        <w:rPr>
          <w:b/>
          <w:sz w:val="24"/>
          <w:u w:val="single"/>
        </w:rPr>
        <w:t xml:space="preserve">ATA DE </w:t>
      </w:r>
      <w:r w:rsidR="00D808EA">
        <w:rPr>
          <w:b/>
          <w:sz w:val="24"/>
          <w:u w:val="single"/>
        </w:rPr>
        <w:t>AVALIAÇÃO DAS AMOSTRAS</w:t>
      </w:r>
      <w:r w:rsidR="00FD477C">
        <w:rPr>
          <w:b/>
          <w:sz w:val="24"/>
          <w:u w:val="single"/>
        </w:rPr>
        <w:t xml:space="preserve"> E ABERTURA DE DILIGÊNCIA</w:t>
      </w:r>
    </w:p>
    <w:p w14:paraId="122CBC17" w14:textId="77777777" w:rsidR="001C07B9" w:rsidRDefault="001C07B9">
      <w:pPr>
        <w:pBdr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pBdr>
        <w:jc w:val="center"/>
      </w:pPr>
    </w:p>
    <w:p w14:paraId="0352AA0D" w14:textId="13B3D261" w:rsidR="00E41B93" w:rsidRDefault="00FD4C01">
      <w:pPr>
        <w:jc w:val="both"/>
        <w:rPr>
          <w:b/>
        </w:rPr>
      </w:pPr>
      <w:r w:rsidRPr="00FD4C01">
        <w:rPr>
          <w:b/>
        </w:rPr>
        <w:t xml:space="preserve">PROCESSO ADMINISTRATIVO Nº </w:t>
      </w:r>
      <w:r w:rsidR="00E41B93">
        <w:rPr>
          <w:b/>
        </w:rPr>
        <w:t>2</w:t>
      </w:r>
      <w:r w:rsidRPr="00FD4C01">
        <w:rPr>
          <w:b/>
        </w:rPr>
        <w:t>0/202</w:t>
      </w:r>
      <w:r w:rsidR="00E41B93">
        <w:rPr>
          <w:b/>
        </w:rPr>
        <w:t>4</w:t>
      </w:r>
    </w:p>
    <w:p w14:paraId="58848A7D" w14:textId="417CEA80" w:rsidR="00591F19" w:rsidRDefault="00591F19">
      <w:pPr>
        <w:jc w:val="both"/>
        <w:rPr>
          <w:b/>
        </w:rPr>
      </w:pPr>
      <w:r>
        <w:rPr>
          <w:b/>
        </w:rPr>
        <w:t xml:space="preserve">PREGÃO </w:t>
      </w:r>
      <w:r w:rsidR="00E41B93">
        <w:rPr>
          <w:b/>
        </w:rPr>
        <w:t>ELETRÔNICO</w:t>
      </w:r>
      <w:r>
        <w:rPr>
          <w:b/>
        </w:rPr>
        <w:t xml:space="preserve"> n</w:t>
      </w:r>
      <w:r w:rsidR="00113044">
        <w:rPr>
          <w:b/>
        </w:rPr>
        <w:t xml:space="preserve">º </w:t>
      </w:r>
      <w:r>
        <w:rPr>
          <w:b/>
        </w:rPr>
        <w:t>0</w:t>
      </w:r>
      <w:r w:rsidR="00FD4C01">
        <w:rPr>
          <w:b/>
        </w:rPr>
        <w:t>1</w:t>
      </w:r>
      <w:r>
        <w:rPr>
          <w:b/>
        </w:rPr>
        <w:t>/202</w:t>
      </w:r>
      <w:r w:rsidR="00E41B93">
        <w:rPr>
          <w:b/>
        </w:rPr>
        <w:t>4</w:t>
      </w:r>
    </w:p>
    <w:p w14:paraId="7AF96C30" w14:textId="23638D15" w:rsidR="001C07B9" w:rsidRDefault="00D808EA">
      <w:pPr>
        <w:jc w:val="both"/>
      </w:pPr>
      <w:r>
        <w:rPr>
          <w:b/>
        </w:rPr>
        <w:t>ANALISE DE AMOSTRAS</w:t>
      </w:r>
      <w:r w:rsidR="00591F19">
        <w:rPr>
          <w:b/>
        </w:rPr>
        <w:t xml:space="preserve"> – PRIMEIRA ETAPA</w:t>
      </w:r>
    </w:p>
    <w:p w14:paraId="4DB856C9" w14:textId="77777777" w:rsidR="00D808EA" w:rsidRDefault="00D808EA">
      <w:pPr>
        <w:jc w:val="both"/>
      </w:pPr>
    </w:p>
    <w:p w14:paraId="7F19B3DF" w14:textId="587DEFA3" w:rsidR="0064679E" w:rsidRDefault="00591F19" w:rsidP="00B44CEA">
      <w:pPr>
        <w:jc w:val="both"/>
        <w:rPr>
          <w:b/>
          <w:bCs/>
        </w:rPr>
      </w:pPr>
      <w:r>
        <w:t>Entre os dias</w:t>
      </w:r>
      <w:r w:rsidR="00113044">
        <w:t xml:space="preserve"> </w:t>
      </w:r>
      <w:r w:rsidR="00E41B93">
        <w:t>06</w:t>
      </w:r>
      <w:r>
        <w:t xml:space="preserve"> e </w:t>
      </w:r>
      <w:r w:rsidR="00E41B93">
        <w:t>10</w:t>
      </w:r>
      <w:r>
        <w:t xml:space="preserve"> de </w:t>
      </w:r>
      <w:r w:rsidR="00E41B93">
        <w:t>janeir</w:t>
      </w:r>
      <w:r w:rsidR="00FD4C01">
        <w:t>o</w:t>
      </w:r>
      <w:r>
        <w:t xml:space="preserve"> de 202</w:t>
      </w:r>
      <w:r w:rsidR="00E41B93">
        <w:t>5</w:t>
      </w:r>
      <w:r w:rsidR="001E2388">
        <w:t>, fo</w:t>
      </w:r>
      <w:r w:rsidR="00B44CEA">
        <w:t xml:space="preserve">ram entregues pelas empresas </w:t>
      </w:r>
      <w:r w:rsidR="00E10F18">
        <w:t>vencedoras da fase de lances</w:t>
      </w:r>
      <w:r w:rsidR="00B44CEA">
        <w:t xml:space="preserve"> do Pregão </w:t>
      </w:r>
      <w:r w:rsidR="00E41B93">
        <w:t xml:space="preserve">Eletrônico </w:t>
      </w:r>
      <w:r w:rsidR="00E10F18">
        <w:t xml:space="preserve">nº </w:t>
      </w:r>
      <w:r>
        <w:t>01/202</w:t>
      </w:r>
      <w:r w:rsidR="00E41B93">
        <w:t>4</w:t>
      </w:r>
      <w:r w:rsidR="001E2388">
        <w:t xml:space="preserve"> as amostras dos </w:t>
      </w:r>
      <w:r w:rsidR="00B44CEA">
        <w:t xml:space="preserve">produtos para análise desta comissão. Durante os dias </w:t>
      </w:r>
      <w:r w:rsidR="00E41B93">
        <w:t>13</w:t>
      </w:r>
      <w:r>
        <w:t xml:space="preserve"> </w:t>
      </w:r>
      <w:r w:rsidR="00E10F18">
        <w:t>a</w:t>
      </w:r>
      <w:r>
        <w:t xml:space="preserve"> </w:t>
      </w:r>
      <w:r w:rsidR="00E41B93">
        <w:t>15</w:t>
      </w:r>
      <w:r>
        <w:t xml:space="preserve"> de </w:t>
      </w:r>
      <w:r w:rsidR="00E41B93">
        <w:t>janeiro</w:t>
      </w:r>
      <w:r w:rsidR="00B44CEA">
        <w:t xml:space="preserve"> do corrente ano de 202</w:t>
      </w:r>
      <w:r w:rsidR="00E41B93">
        <w:t>5</w:t>
      </w:r>
      <w:r w:rsidR="00B44CEA">
        <w:t xml:space="preserve">, as amostras foram analisadas. </w:t>
      </w:r>
      <w:r w:rsidR="00B44CEA" w:rsidRPr="00B44CEA">
        <w:t>Assim, chegou-se a um</w:t>
      </w:r>
      <w:r w:rsidR="00FD4C01">
        <w:t xml:space="preserve"> primeiro</w:t>
      </w:r>
      <w:r w:rsidR="00B44CEA" w:rsidRPr="00B44CEA">
        <w:t xml:space="preserve"> </w:t>
      </w:r>
      <w:r w:rsidR="008E2003" w:rsidRPr="00B44CEA">
        <w:t>resultado da</w:t>
      </w:r>
      <w:r w:rsidR="00B44CEA" w:rsidRPr="00B44CEA">
        <w:t xml:space="preserve"> avaliação das amostras, </w:t>
      </w:r>
      <w:r w:rsidR="00B44CEA" w:rsidRPr="004E5CD7">
        <w:rPr>
          <w:b/>
          <w:bCs/>
        </w:rPr>
        <w:t xml:space="preserve">expedido nesta data de </w:t>
      </w:r>
      <w:r w:rsidR="00E41B93">
        <w:rPr>
          <w:b/>
          <w:bCs/>
        </w:rPr>
        <w:t xml:space="preserve">15 </w:t>
      </w:r>
      <w:r w:rsidR="008E2003">
        <w:rPr>
          <w:b/>
          <w:bCs/>
        </w:rPr>
        <w:t xml:space="preserve">de </w:t>
      </w:r>
      <w:r w:rsidR="00E41B93">
        <w:rPr>
          <w:b/>
          <w:bCs/>
        </w:rPr>
        <w:t>janei</w:t>
      </w:r>
      <w:r w:rsidR="008E2003">
        <w:rPr>
          <w:b/>
          <w:bCs/>
        </w:rPr>
        <w:t>ro</w:t>
      </w:r>
      <w:r>
        <w:rPr>
          <w:b/>
          <w:bCs/>
        </w:rPr>
        <w:t xml:space="preserve"> de 2.02</w:t>
      </w:r>
      <w:r w:rsidR="00E41B93">
        <w:rPr>
          <w:b/>
          <w:bCs/>
        </w:rPr>
        <w:t>5</w:t>
      </w:r>
      <w:r w:rsidR="001E1F2B">
        <w:rPr>
          <w:b/>
          <w:bCs/>
        </w:rPr>
        <w:t>, em que tiveram suas amostras aprovadas</w:t>
      </w:r>
      <w:r w:rsidR="00FD6794" w:rsidRPr="00FD6794">
        <w:t>, conforme documento anexo.</w:t>
      </w:r>
    </w:p>
    <w:p w14:paraId="359BAD46" w14:textId="77777777" w:rsidR="001E1F2B" w:rsidRDefault="001E1F2B" w:rsidP="00B44CEA">
      <w:pPr>
        <w:jc w:val="both"/>
        <w:rPr>
          <w:b/>
          <w:bCs/>
        </w:rPr>
      </w:pPr>
    </w:p>
    <w:p w14:paraId="678F9321" w14:textId="1ACCEF10" w:rsidR="001E1F2B" w:rsidRDefault="001E1F2B" w:rsidP="00B44CEA">
      <w:pPr>
        <w:jc w:val="both"/>
      </w:pPr>
      <w:r>
        <w:t>Em contrapartida, o Setor de Compras concluiu pela</w:t>
      </w:r>
      <w:r w:rsidR="00B44CEA">
        <w:t xml:space="preserve"> </w:t>
      </w:r>
      <w:r w:rsidR="00B44CEA" w:rsidRPr="00B44CEA">
        <w:rPr>
          <w:b/>
          <w:bCs/>
          <w:i/>
          <w:iCs/>
          <w:u w:val="single"/>
        </w:rPr>
        <w:t>REPROVAÇÃO</w:t>
      </w:r>
      <w:r w:rsidR="00B44CEA">
        <w:t xml:space="preserve"> de algumas amostras</w:t>
      </w:r>
      <w:r w:rsidR="00012415">
        <w:t xml:space="preserve">, </w:t>
      </w:r>
      <w:r>
        <w:t xml:space="preserve">conforme </w:t>
      </w:r>
      <w:r w:rsidR="00FD6794">
        <w:t>documentação anexa</w:t>
      </w:r>
      <w:r w:rsidR="00012415">
        <w:t xml:space="preserve">, </w:t>
      </w:r>
      <w:r>
        <w:t>em que se consideram</w:t>
      </w:r>
      <w:r w:rsidR="00012415">
        <w:t xml:space="preserve"> </w:t>
      </w:r>
      <w:r w:rsidR="00012415">
        <w:rPr>
          <w:b/>
          <w:bCs/>
          <w:u w:val="single"/>
        </w:rPr>
        <w:t>os licitantes desclassificados de tais itens no certame</w:t>
      </w:r>
      <w:r w:rsidR="00012415">
        <w:t xml:space="preserve">, nos termos </w:t>
      </w:r>
      <w:r w:rsidR="00012415" w:rsidRPr="00027DF1">
        <w:t xml:space="preserve">do </w:t>
      </w:r>
      <w:r w:rsidR="00012415" w:rsidRPr="00027DF1">
        <w:rPr>
          <w:b/>
          <w:bCs/>
        </w:rPr>
        <w:t xml:space="preserve">item </w:t>
      </w:r>
      <w:r w:rsidR="00027DF1" w:rsidRPr="00027DF1">
        <w:rPr>
          <w:b/>
          <w:bCs/>
        </w:rPr>
        <w:t>16.1.1 “e”</w:t>
      </w:r>
      <w:r w:rsidR="00E10F18" w:rsidRPr="00E10F18">
        <w:t>,</w:t>
      </w:r>
      <w:r w:rsidR="00012415" w:rsidRPr="00027DF1">
        <w:t xml:space="preserve"> do </w:t>
      </w:r>
      <w:r>
        <w:t>E</w:t>
      </w:r>
      <w:r w:rsidR="00012415" w:rsidRPr="00027DF1">
        <w:t xml:space="preserve">dital. </w:t>
      </w:r>
    </w:p>
    <w:p w14:paraId="165383A6" w14:textId="77777777" w:rsidR="001E1F2B" w:rsidRDefault="001E1F2B" w:rsidP="00B44CEA">
      <w:pPr>
        <w:jc w:val="both"/>
      </w:pPr>
    </w:p>
    <w:p w14:paraId="71F6D8FB" w14:textId="271CD577" w:rsidR="00A6416E" w:rsidRDefault="001E1F2B" w:rsidP="00B44CEA">
      <w:pPr>
        <w:jc w:val="both"/>
      </w:pPr>
      <w:r>
        <w:t xml:space="preserve">Ato contínuo, </w:t>
      </w:r>
      <w:r w:rsidR="00B44CEA" w:rsidRPr="00027DF1">
        <w:t>ficam os licitantes abaixo relacionados,</w:t>
      </w:r>
      <w:r>
        <w:t xml:space="preserve"> que ficaram em segundo lugar na classificação da fase de lances,</w:t>
      </w:r>
      <w:r w:rsidR="00B44CEA" w:rsidRPr="00027DF1">
        <w:t xml:space="preserve"> intimados a </w:t>
      </w:r>
      <w:r w:rsidR="00B44CEA" w:rsidRPr="001E1F2B">
        <w:t>apresentarem as amostras,</w:t>
      </w:r>
      <w:r w:rsidR="00B44CEA" w:rsidRPr="00027DF1">
        <w:t xml:space="preserve"> no prazo de até 0</w:t>
      </w:r>
      <w:r w:rsidR="00027DF1">
        <w:t>5</w:t>
      </w:r>
      <w:r w:rsidR="00B44CEA" w:rsidRPr="00027DF1">
        <w:t xml:space="preserve"> (</w:t>
      </w:r>
      <w:r w:rsidR="00027DF1">
        <w:t>cinco</w:t>
      </w:r>
      <w:r w:rsidR="00B44CEA" w:rsidRPr="00027DF1">
        <w:t xml:space="preserve">) dias úteis, </w:t>
      </w:r>
      <w:r w:rsidR="00B44CEA" w:rsidRPr="00027DF1">
        <w:rPr>
          <w:b/>
          <w:bCs/>
          <w:u w:val="single"/>
        </w:rPr>
        <w:t xml:space="preserve">com prazo final no dia </w:t>
      </w:r>
      <w:r w:rsidR="002265E1">
        <w:rPr>
          <w:b/>
          <w:bCs/>
          <w:u w:val="single"/>
        </w:rPr>
        <w:t>22</w:t>
      </w:r>
      <w:r w:rsidR="00591F19" w:rsidRPr="00027DF1">
        <w:rPr>
          <w:b/>
          <w:bCs/>
          <w:u w:val="single"/>
        </w:rPr>
        <w:t xml:space="preserve"> de </w:t>
      </w:r>
      <w:r w:rsidR="00E41B93" w:rsidRPr="00027DF1">
        <w:rPr>
          <w:b/>
          <w:bCs/>
          <w:u w:val="single"/>
        </w:rPr>
        <w:t>janeiro</w:t>
      </w:r>
      <w:r w:rsidR="00591F19" w:rsidRPr="00027DF1">
        <w:rPr>
          <w:b/>
          <w:bCs/>
          <w:u w:val="single"/>
        </w:rPr>
        <w:t xml:space="preserve"> de 2.0</w:t>
      </w:r>
      <w:r w:rsidR="008E2003" w:rsidRPr="00027DF1">
        <w:rPr>
          <w:b/>
          <w:bCs/>
          <w:u w:val="single"/>
        </w:rPr>
        <w:t>2</w:t>
      </w:r>
      <w:r w:rsidR="00E41B93" w:rsidRPr="00027DF1">
        <w:rPr>
          <w:b/>
          <w:bCs/>
          <w:u w:val="single"/>
        </w:rPr>
        <w:t>5</w:t>
      </w:r>
      <w:r w:rsidR="00B44CEA" w:rsidRPr="00027DF1">
        <w:rPr>
          <w:b/>
          <w:bCs/>
          <w:u w:val="single"/>
        </w:rPr>
        <w:t xml:space="preserve"> às 16:00</w:t>
      </w:r>
      <w:r>
        <w:t>, conforme segue:</w:t>
      </w:r>
    </w:p>
    <w:p w14:paraId="6D3CC5BD" w14:textId="77777777" w:rsidR="00A57D1A" w:rsidRDefault="00A57D1A">
      <w:pPr>
        <w:jc w:val="both"/>
      </w:pPr>
    </w:p>
    <w:tbl>
      <w:tblPr>
        <w:tblW w:w="11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5223"/>
        <w:gridCol w:w="1174"/>
        <w:gridCol w:w="2020"/>
        <w:gridCol w:w="1876"/>
      </w:tblGrid>
      <w:tr w:rsidR="00FA2920" w:rsidRPr="004E5CD7" w14:paraId="605C18C8" w14:textId="77777777" w:rsidTr="00FD6794">
        <w:trPr>
          <w:trHeight w:val="2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A70F" w14:textId="2C91FBD0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ITEM</w:t>
            </w:r>
            <w:r w:rsidR="0064679E">
              <w:rPr>
                <w:rFonts w:ascii="Arial Narrow" w:eastAsia="Times New Roman" w:hAnsi="Arial Narrow"/>
                <w:b/>
                <w:bCs/>
              </w:rPr>
              <w:t xml:space="preserve"> DO EDITAL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D034" w14:textId="4A368398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DESCRIÇÃO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27FE" w14:textId="10BA26C5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UND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1197" w14:textId="064C4738" w:rsidR="00FA2920" w:rsidRPr="004E5CD7" w:rsidRDefault="00FA2920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4E5CD7">
              <w:rPr>
                <w:rFonts w:ascii="Arial Narrow" w:eastAsia="Times New Roman" w:hAnsi="Arial Narrow"/>
                <w:b/>
                <w:bCs/>
              </w:rPr>
              <w:t>MARCA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B148" w14:textId="3F703B94" w:rsidR="00FA2920" w:rsidRPr="004E5CD7" w:rsidRDefault="00CA5E28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EMPRESAS</w:t>
            </w:r>
          </w:p>
        </w:tc>
      </w:tr>
      <w:tr w:rsidR="00CA5E28" w:rsidRPr="004E5CD7" w14:paraId="440D0068" w14:textId="77777777" w:rsidTr="00FD6794">
        <w:trPr>
          <w:trHeight w:val="20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57D41" w14:textId="74755561" w:rsidR="00CA5E28" w:rsidRPr="004E5CD7" w:rsidRDefault="00CA5E28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</w:t>
            </w:r>
            <w:r w:rsidR="00E41B93">
              <w:rPr>
                <w:rFonts w:ascii="Arial Narrow" w:eastAsia="Times New Roman" w:hAnsi="Arial Narrow"/>
              </w:rPr>
              <w:t>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82C" w14:textId="723822C2" w:rsidR="00CA5E28" w:rsidRPr="004E5CD7" w:rsidRDefault="00E84F2C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E84F2C">
              <w:rPr>
                <w:rFonts w:ascii="Arial Narrow" w:eastAsia="Times New Roman" w:hAnsi="Arial Narrow"/>
              </w:rPr>
              <w:t>ESCOVA PARA LAVAR ROUPAS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467D" w14:textId="6F955B10" w:rsidR="00CA5E28" w:rsidRPr="004E5CD7" w:rsidRDefault="00CA5E28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26B1" w14:textId="385CBFF1" w:rsidR="00CA5E28" w:rsidRPr="004E5CD7" w:rsidRDefault="007270AE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 xml:space="preserve"> CAIÇARA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22C1" w14:textId="3DE11D1B" w:rsidR="00CA5E28" w:rsidRPr="00652CE6" w:rsidRDefault="00E41B93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RICARDO GONÇALVES ITAPIRA - ME</w:t>
            </w:r>
          </w:p>
        </w:tc>
      </w:tr>
      <w:tr w:rsidR="00CA5E28" w:rsidRPr="004E5CD7" w14:paraId="1456ECE6" w14:textId="77777777" w:rsidTr="00FD6794">
        <w:trPr>
          <w:trHeight w:val="20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7BC3" w14:textId="5A1D944F" w:rsidR="00CA5E28" w:rsidRPr="004E5CD7" w:rsidRDefault="00E41B93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B1DF" w14:textId="7597EE75" w:rsidR="00CA5E28" w:rsidRPr="004E5CD7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eastAsia="Times New Roman" w:hAnsi="Arial Narrow"/>
              </w:rPr>
              <w:t>ESCOVA PARA VASO SANITARIO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7D2C" w14:textId="7EF47E6F" w:rsidR="00CA5E28" w:rsidRPr="004E5CD7" w:rsidRDefault="00CA5E28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CD90" w14:textId="6384B90F" w:rsidR="00CA5E28" w:rsidRPr="004E5CD7" w:rsidRDefault="007270AE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270AE">
              <w:rPr>
                <w:rFonts w:ascii="Arial Narrow" w:eastAsia="Times New Roman" w:hAnsi="Arial Narrow"/>
                <w:b/>
                <w:bCs/>
              </w:rPr>
              <w:t>CAIÇARA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D938" w14:textId="41DFA8C1" w:rsidR="00CA5E28" w:rsidRPr="00652CE6" w:rsidRDefault="00E41B93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652CE6">
              <w:rPr>
                <w:rFonts w:ascii="Arial Narrow" w:hAnsi="Arial Narrow"/>
              </w:rPr>
              <w:t>RICARDO GONÇALVES ITAPIRA - ME</w:t>
            </w:r>
          </w:p>
        </w:tc>
      </w:tr>
      <w:tr w:rsidR="00CA5E28" w:rsidRPr="004E5CD7" w14:paraId="667FBED2" w14:textId="77777777" w:rsidTr="00FD6794">
        <w:trPr>
          <w:trHeight w:val="72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8CE8" w14:textId="050D70E6" w:rsidR="00CA5E28" w:rsidRPr="00796A6A" w:rsidRDefault="00913EA5" w:rsidP="00CA5E28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61EC" w14:textId="6C14D5B8" w:rsidR="00CA5E28" w:rsidRPr="00796A6A" w:rsidRDefault="00913EA5" w:rsidP="00CA5E28">
            <w:pPr>
              <w:widowControl/>
              <w:jc w:val="center"/>
              <w:rPr>
                <w:rFonts w:ascii="Arial Narrow" w:hAnsi="Arial Narrow"/>
              </w:rPr>
            </w:pPr>
            <w:r w:rsidRPr="00913EA5">
              <w:rPr>
                <w:rFonts w:ascii="Arial Narrow" w:hAnsi="Arial Narrow"/>
              </w:rPr>
              <w:t>CABO EM ALUMINIO PARA RODO TAM 1,60MTS COM ROSCA UNIVERSAL E PENDURADOR, ALUMÍNIO NATURAL ANODIZADO.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2B5" w14:textId="422A42D0" w:rsidR="00CA5E28" w:rsidRPr="00796A6A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788" w14:textId="0BDCE89D" w:rsidR="00CA5E28" w:rsidRPr="00796A6A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CAIÇARA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A4B6" w14:textId="357597EE" w:rsidR="00CA5E28" w:rsidRPr="00652CE6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RICARDO GONÇALVES ITAPIRA - ME</w:t>
            </w:r>
          </w:p>
        </w:tc>
      </w:tr>
      <w:tr w:rsidR="00E84F2C" w:rsidRPr="004E5CD7" w14:paraId="172FCAA6" w14:textId="77777777" w:rsidTr="00FD6794">
        <w:trPr>
          <w:trHeight w:val="65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046A" w14:textId="0CAECBAE" w:rsidR="00E84F2C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15AB" w14:textId="4DCBB394" w:rsidR="00E84F2C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eastAsia="Times New Roman" w:hAnsi="Arial Narrow"/>
              </w:rPr>
              <w:t>CARRINHO DE LIMPEZA PROFISSIONAL COM ESPREMEDOR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460A" w14:textId="61FD563C" w:rsidR="00E84F2C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F6D3" w14:textId="6CB9F8C1" w:rsidR="00E84F2C" w:rsidRPr="00A6416E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JSN / Peça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ECF8" w14:textId="5A43AD1E" w:rsidR="00E84F2C" w:rsidRPr="00652CE6" w:rsidRDefault="00273BD0" w:rsidP="00273BD0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3B2E711E" w14:textId="77777777" w:rsidTr="00FD6794">
        <w:trPr>
          <w:trHeight w:val="56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75AA" w14:textId="47AEED36" w:rsidR="00913EA5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B6D9" w14:textId="08D12891" w:rsidR="00913EA5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eastAsia="Times New Roman" w:hAnsi="Arial Narrow"/>
              </w:rPr>
              <w:t>DESINFETANTE USO GERAL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9698" w14:textId="04C4D208" w:rsidR="00913EA5" w:rsidRDefault="00913EA5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769" w14:textId="67A28B09" w:rsidR="00913EA5" w:rsidRPr="00A6416E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DEFERNSOR / GALÃO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8A18" w14:textId="0DEDDA58" w:rsidR="00913EA5" w:rsidRPr="00652CE6" w:rsidRDefault="009668D4" w:rsidP="00CA5E28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499304E5" w14:textId="77777777" w:rsidTr="00FD6794">
        <w:trPr>
          <w:trHeight w:val="7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8C01" w14:textId="46059377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16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C9B3" w14:textId="77777777" w:rsidR="00273BD0" w:rsidRDefault="00273BD0" w:rsidP="00273BD0">
            <w:pPr>
              <w:widowControl/>
              <w:jc w:val="center"/>
              <w:rPr>
                <w:rFonts w:ascii="Arial Narrow" w:hAnsi="Arial Narrow"/>
              </w:rPr>
            </w:pPr>
          </w:p>
          <w:p w14:paraId="6447D60E" w14:textId="56F1F235" w:rsidR="00913EA5" w:rsidRPr="00913EA5" w:rsidRDefault="00913EA5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D32B" w14:textId="36626E19" w:rsid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EAAC" w14:textId="429B72CA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77FD" w14:textId="44017A6F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45D7E832" w14:textId="77777777" w:rsidTr="00FD6794">
        <w:trPr>
          <w:trHeight w:val="68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EA2D" w14:textId="47250D13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34A7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1289A966" w14:textId="7C77A7D3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7B02" w14:textId="0F4E9CB0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C41B" w14:textId="292F9662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2B7C" w14:textId="1273C41B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79533530" w14:textId="77777777" w:rsidTr="00FD6794">
        <w:trPr>
          <w:trHeight w:val="71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8F8C" w14:textId="2E0A68EC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18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9C5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09CEDAA9" w14:textId="3FE6ACD4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2EFA" w14:textId="55DDBD8A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25C2" w14:textId="2B46BF77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3D65" w14:textId="44EB8C7B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3DBD6807" w14:textId="77777777" w:rsidTr="00FD6794">
        <w:trPr>
          <w:trHeight w:val="69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8A77" w14:textId="0CFEA788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lastRenderedPageBreak/>
              <w:t>19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A210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5A35BCB0" w14:textId="692C1B7E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</w:t>
            </w:r>
            <w:r>
              <w:rPr>
                <w:rFonts w:ascii="Arial Narrow" w:hAnsi="Arial Narrow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9463" w14:textId="36BD3A6A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BC0" w14:textId="3C946D9B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9CC" w14:textId="6500D2B8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523281F1" w14:textId="77777777" w:rsidTr="00FD6794">
        <w:trPr>
          <w:trHeight w:val="704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F7B7" w14:textId="2DDFCD58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20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C2EC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71350750" w14:textId="7781323A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6E1E" w14:textId="1476C1D6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37A8" w14:textId="1A0CB900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2229" w14:textId="510BAEBD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38B8218E" w14:textId="77777777" w:rsidTr="00FD6794">
        <w:trPr>
          <w:trHeight w:val="56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D6C" w14:textId="0005B389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21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B61C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74DC84CD" w14:textId="2AF2A849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CALÇADO PROFISSIONAL BB65 TAM, 3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B451" w14:textId="2AF6F39A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6D68" w14:textId="779CCA95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EA6C" w14:textId="0D42C6ED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2EF90D4E" w14:textId="77777777" w:rsidTr="00FD6794">
        <w:trPr>
          <w:trHeight w:val="55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E2E9" w14:textId="2A494B0C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22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B253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5BB600B9" w14:textId="2D0D35DA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 xml:space="preserve">CALÇADO PROFISSIONAL BB65 TAM, </w:t>
            </w:r>
            <w:r>
              <w:rPr>
                <w:rFonts w:ascii="Arial Narrow" w:hAnsi="Arial Narrow"/>
              </w:rPr>
              <w:t>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A42B" w14:textId="77777777" w:rsidR="003B3296" w:rsidRDefault="003B3296" w:rsidP="003B3296">
            <w:pPr>
              <w:widowControl/>
              <w:rPr>
                <w:rFonts w:ascii="Arial Narrow" w:hAnsi="Arial Narrow"/>
              </w:rPr>
            </w:pPr>
          </w:p>
          <w:p w14:paraId="7046B19D" w14:textId="129E7DCC" w:rsidR="00913EA5" w:rsidRPr="00913EA5" w:rsidRDefault="003B3296" w:rsidP="003B3296">
            <w:pPr>
              <w:widowControl/>
              <w:rPr>
                <w:rFonts w:ascii="Arial Narrow" w:eastAsia="Times New Roman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="00913EA5"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D044" w14:textId="0A277FDB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A0D6" w14:textId="3788DD07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1BBCADC5" w14:textId="77777777" w:rsidTr="00FD6794">
        <w:trPr>
          <w:trHeight w:val="5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ED5F" w14:textId="5D695011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0F34" w14:textId="04D954C6" w:rsid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eastAsia="Times New Roman" w:hAnsi="Arial Narrow"/>
              </w:rPr>
              <w:t xml:space="preserve">CALÇADO PROFISSIONAL BB65 TAM, </w:t>
            </w:r>
            <w:r>
              <w:rPr>
                <w:rFonts w:ascii="Arial Narrow" w:eastAsia="Times New Roman" w:hAnsi="Arial Narrow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02C9" w14:textId="77777777" w:rsidR="00273BD0" w:rsidRDefault="00273BD0" w:rsidP="00913EA5">
            <w:pPr>
              <w:widowControl/>
              <w:jc w:val="center"/>
              <w:rPr>
                <w:rFonts w:ascii="Arial Narrow" w:hAnsi="Arial Narrow"/>
              </w:rPr>
            </w:pPr>
          </w:p>
          <w:p w14:paraId="4E5F38D9" w14:textId="086D19BC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985" w14:textId="32239AB7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F13E" w14:textId="28097BE7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59278F1E" w14:textId="77777777" w:rsidTr="00FD6794">
        <w:trPr>
          <w:trHeight w:val="568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E5D4" w14:textId="00278D87" w:rsidR="00913EA5" w:rsidRDefault="00273BD0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E59" w14:textId="3F125F4C" w:rsid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eastAsia="Times New Roman" w:hAnsi="Arial Narrow"/>
              </w:rPr>
              <w:t xml:space="preserve">CALÇADO PROFISSIONAL BB65 TAM, </w:t>
            </w:r>
            <w:r>
              <w:rPr>
                <w:rFonts w:ascii="Arial Narrow" w:eastAsia="Times New Roman" w:hAnsi="Arial Narrow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0131" w14:textId="77777777" w:rsidR="00273BD0" w:rsidRDefault="00273BD0" w:rsidP="00273BD0">
            <w:pPr>
              <w:widowControl/>
              <w:rPr>
                <w:rFonts w:ascii="Arial Narrow" w:hAnsi="Arial Narrow"/>
              </w:rPr>
            </w:pPr>
          </w:p>
          <w:p w14:paraId="0AFBC1C0" w14:textId="6257A5D0" w:rsidR="00913EA5" w:rsidRPr="00913EA5" w:rsidRDefault="00913EA5" w:rsidP="00913EA5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913EA5">
              <w:rPr>
                <w:rFonts w:ascii="Arial Narrow" w:hAnsi="Arial Narrow"/>
              </w:rPr>
              <w:t>PAR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823" w14:textId="5AD1347B" w:rsidR="00913EA5" w:rsidRPr="00A6416E" w:rsidRDefault="007017DC" w:rsidP="00913EA5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SOFT / Par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990F" w14:textId="7B797725" w:rsidR="00913EA5" w:rsidRPr="00652CE6" w:rsidRDefault="009668D4" w:rsidP="00913EA5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732CE6C7" w14:textId="77777777" w:rsidTr="00FD6794">
        <w:trPr>
          <w:trHeight w:val="71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F9ED" w14:textId="4273BF83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29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BCD5" w14:textId="1A3CC20B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CESTO PARA LIXO TELADO -CAPACIDADE 15 LTS -PRETO - PESO 200GR. - DIMENSÃO 24X30CM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1903" w14:textId="4669F64E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591" w14:textId="4D0DB9A8" w:rsidR="00913EA5" w:rsidRPr="00A6416E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</w:rPr>
              <w:t>Arquiplast</w:t>
            </w:r>
            <w:proofErr w:type="spellEnd"/>
            <w:r>
              <w:rPr>
                <w:rFonts w:ascii="Arial Narrow" w:eastAsia="Times New Roman" w:hAnsi="Arial Narrow"/>
                <w:b/>
                <w:bCs/>
              </w:rPr>
              <w:t xml:space="preserve"> / Peça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6E7A" w14:textId="206FBD5F" w:rsidR="00913EA5" w:rsidRPr="00652CE6" w:rsidRDefault="009668D4" w:rsidP="009668D4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913EA5" w:rsidRPr="004E5CD7" w14:paraId="3B949DC7" w14:textId="77777777" w:rsidTr="00FD6794">
        <w:trPr>
          <w:trHeight w:val="836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B60" w14:textId="27D93A89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E35E" w14:textId="3A6E2168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ESCOVA CLIP MULTIUSO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E68" w14:textId="7EFDD5D8" w:rsidR="00913EA5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852" w14:textId="10BCAAAA" w:rsidR="00913EA5" w:rsidRPr="00A6416E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DSR / Peça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65F2" w14:textId="77777777" w:rsidR="009668D4" w:rsidRPr="00652CE6" w:rsidRDefault="009668D4" w:rsidP="009668D4">
            <w:pPr>
              <w:widowControl/>
              <w:jc w:val="center"/>
              <w:rPr>
                <w:rFonts w:ascii="Arial Narrow" w:hAnsi="Arial Narrow"/>
              </w:rPr>
            </w:pPr>
          </w:p>
          <w:p w14:paraId="43F8D1C7" w14:textId="7FD8A204" w:rsidR="009668D4" w:rsidRPr="00652CE6" w:rsidRDefault="009668D4" w:rsidP="009668D4">
            <w:pPr>
              <w:widowControl/>
              <w:jc w:val="center"/>
              <w:rPr>
                <w:rFonts w:ascii="Arial Narrow" w:hAnsi="Arial Narrow"/>
              </w:rPr>
            </w:pPr>
            <w:r w:rsidRPr="00652CE6">
              <w:rPr>
                <w:rFonts w:ascii="Arial Narrow" w:hAnsi="Arial Narrow"/>
              </w:rPr>
              <w:t>NASAD LIMP COMERCIAL</w:t>
            </w:r>
          </w:p>
        </w:tc>
      </w:tr>
      <w:tr w:rsidR="00CA5E28" w:rsidRPr="004E5CD7" w14:paraId="24E988FC" w14:textId="77777777" w:rsidTr="00FD6794">
        <w:trPr>
          <w:trHeight w:val="2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4591" w14:textId="77777777" w:rsid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65CAE5D4" w14:textId="05154275" w:rsidR="00CA5E28" w:rsidRPr="00796A6A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52</w:t>
            </w: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1A6" w14:textId="65FC94D6" w:rsidR="00CA5E28" w:rsidRPr="00796A6A" w:rsidRDefault="00273BD0" w:rsidP="003B3296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LUVA DE LATEX COM VERNIZ SILVER TAM G (LIMPEZA)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3BE8" w14:textId="1384BABD" w:rsidR="00CA5E28" w:rsidRPr="00796A6A" w:rsidRDefault="00273BD0" w:rsidP="003B3296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PAR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FB82" w14:textId="0FCFD6D6" w:rsidR="00CA5E28" w:rsidRPr="00796A6A" w:rsidRDefault="007017DC" w:rsidP="003B3296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KALIPSO / LUVA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E50E" w14:textId="757D1B15" w:rsidR="009668D4" w:rsidRPr="00652CE6" w:rsidRDefault="009668D4" w:rsidP="003B3296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PERONTI SUPLEMENTOS INDUSTRIAIS</w:t>
            </w:r>
          </w:p>
          <w:p w14:paraId="18E1AE54" w14:textId="077D33CC" w:rsidR="00CA5E28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LTDA</w:t>
            </w:r>
          </w:p>
        </w:tc>
      </w:tr>
      <w:tr w:rsidR="00E84F2C" w:rsidRPr="004E5CD7" w14:paraId="4558E168" w14:textId="77777777" w:rsidTr="00FD6794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C93B" w14:textId="10EE0A92" w:rsidR="00E84F2C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53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A5EF" w14:textId="36991CA2" w:rsidR="00E84F2C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M</w:t>
            </w:r>
            <w:r w:rsidRPr="00273BD0">
              <w:rPr>
                <w:rFonts w:ascii="Arial Narrow" w:eastAsia="Times New Roman" w:hAnsi="Arial Narrow"/>
              </w:rPr>
              <w:t xml:space="preserve">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2AC3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67E35F77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2CC7C94C" w14:textId="77777777" w:rsidR="00E84F2C" w:rsidRPr="00796A6A" w:rsidRDefault="00E84F2C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2BAD" w14:textId="3B051D6E" w:rsidR="00E84F2C" w:rsidRPr="00796A6A" w:rsidRDefault="007017DC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KALIPSO / LUVA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0DBB" w14:textId="22076FF3" w:rsidR="009668D4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PERONTI SUPLEMENTOS INDUSTRIAIS</w:t>
            </w:r>
          </w:p>
          <w:p w14:paraId="27D22EC4" w14:textId="0FD1A399" w:rsidR="009668D4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LTDA</w:t>
            </w:r>
          </w:p>
        </w:tc>
      </w:tr>
      <w:tr w:rsidR="00273BD0" w:rsidRPr="004E5CD7" w14:paraId="20CEDDE6" w14:textId="77777777" w:rsidTr="00FD6794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619C" w14:textId="18D321E7" w:rsidR="00273BD0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54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61DA" w14:textId="432AB7CC" w:rsidR="00273BD0" w:rsidRPr="00273BD0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P</w:t>
            </w:r>
            <w:r w:rsidRPr="00273BD0">
              <w:rPr>
                <w:rFonts w:ascii="Arial Narrow" w:eastAsia="Times New Roman" w:hAnsi="Arial Narrow"/>
              </w:rPr>
              <w:t xml:space="preserve">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F8F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0765B52E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0A66F3A4" w14:textId="77777777" w:rsidR="00273BD0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8F67" w14:textId="1B03A0D7" w:rsidR="00273BD0" w:rsidRPr="00796A6A" w:rsidRDefault="007017DC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KALIPSO / LUVA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965" w14:textId="77777777" w:rsidR="009668D4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PERONTI SUPLEMENTOS INDUSTRIAIS</w:t>
            </w:r>
          </w:p>
          <w:p w14:paraId="79933E6D" w14:textId="43B7E3DA" w:rsidR="00273BD0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652CE6">
              <w:rPr>
                <w:rFonts w:ascii="Arial Narrow" w:eastAsia="Times New Roman" w:hAnsi="Arial Narrow"/>
              </w:rPr>
              <w:t>LTDA</w:t>
            </w:r>
          </w:p>
        </w:tc>
      </w:tr>
      <w:tr w:rsidR="00273BD0" w:rsidRPr="004E5CD7" w14:paraId="22B1AA4E" w14:textId="77777777" w:rsidTr="00FD6794">
        <w:trPr>
          <w:trHeight w:val="69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2C1" w14:textId="7D1E0E3D" w:rsidR="00273BD0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55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5F52" w14:textId="58D9DD22" w:rsidR="00273BD0" w:rsidRPr="00273BD0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 xml:space="preserve">LUVA DE LATEX COM VERNIZ SILVER TAM </w:t>
            </w:r>
            <w:r>
              <w:rPr>
                <w:rFonts w:ascii="Arial Narrow" w:eastAsia="Times New Roman" w:hAnsi="Arial Narrow"/>
              </w:rPr>
              <w:t>X</w:t>
            </w:r>
            <w:r w:rsidRPr="00273BD0">
              <w:rPr>
                <w:rFonts w:ascii="Arial Narrow" w:eastAsia="Times New Roman" w:hAnsi="Arial Narrow"/>
              </w:rPr>
              <w:t>G (LIMPEZA)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E5B9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  <w:p w14:paraId="2CC8CA91" w14:textId="77777777" w:rsidR="00273BD0" w:rsidRPr="00273BD0" w:rsidRDefault="00273BD0" w:rsidP="00273BD0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PAR</w:t>
            </w:r>
          </w:p>
          <w:p w14:paraId="1064766A" w14:textId="77777777" w:rsidR="00273BD0" w:rsidRPr="00796A6A" w:rsidRDefault="00273BD0" w:rsidP="00FA2920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8361" w14:textId="0B38F60A" w:rsidR="00273BD0" w:rsidRPr="00796A6A" w:rsidRDefault="007017DC" w:rsidP="00FA2920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7017DC">
              <w:rPr>
                <w:rFonts w:ascii="Arial Narrow" w:eastAsia="Times New Roman" w:hAnsi="Arial Narrow"/>
                <w:b/>
                <w:bCs/>
              </w:rPr>
              <w:t>KALIPSO / LUVA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E4BE" w14:textId="77777777" w:rsidR="009668D4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652CE6">
              <w:rPr>
                <w:rFonts w:ascii="Arial Narrow" w:eastAsia="Times New Roman" w:hAnsi="Arial Narrow"/>
              </w:rPr>
              <w:t>PERONTI SUPLEMENTOS INDUSTRIAIS</w:t>
            </w:r>
          </w:p>
          <w:p w14:paraId="490011A4" w14:textId="46D2413D" w:rsidR="00273BD0" w:rsidRPr="00652CE6" w:rsidRDefault="009668D4" w:rsidP="009668D4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652CE6">
              <w:rPr>
                <w:rFonts w:ascii="Arial Narrow" w:eastAsia="Times New Roman" w:hAnsi="Arial Narrow"/>
              </w:rPr>
              <w:t>LTDA</w:t>
            </w:r>
          </w:p>
        </w:tc>
      </w:tr>
      <w:tr w:rsidR="00E84F2C" w:rsidRPr="004E5CD7" w14:paraId="371EB183" w14:textId="77777777" w:rsidTr="00FD6794">
        <w:trPr>
          <w:trHeight w:val="78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70D7" w14:textId="5F466199" w:rsidR="00E84F2C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67</w:t>
            </w: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8A7" w14:textId="3B864A06" w:rsidR="00E84F2C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273BD0">
              <w:rPr>
                <w:rFonts w:ascii="Arial Narrow" w:eastAsia="Times New Roman" w:hAnsi="Arial Narrow"/>
              </w:rPr>
              <w:t>PAPEL HIGIENICO ROLÃO BRANCO, ROLO COM 10CM X 300 METROS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C2A0" w14:textId="295565D6" w:rsidR="00E84F2C" w:rsidRDefault="00273BD0" w:rsidP="00CA5E28">
            <w:pPr>
              <w:widowControl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RL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371" w14:textId="3CEE48D0" w:rsidR="00E84F2C" w:rsidRDefault="007017DC" w:rsidP="00CA5E28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>
              <w:rPr>
                <w:rFonts w:ascii="Arial Narrow" w:eastAsia="Times New Roman" w:hAnsi="Arial Narrow"/>
                <w:b/>
                <w:bCs/>
              </w:rPr>
              <w:t>AVEFLOR / BRANCO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3C2E" w14:textId="5FAE86D0" w:rsidR="00E84F2C" w:rsidRPr="00652CE6" w:rsidRDefault="007270AE" w:rsidP="00CA5E28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ORLA DISTRIBUIDORA DE PRODUTOS LTDA</w:t>
            </w:r>
          </w:p>
        </w:tc>
      </w:tr>
    </w:tbl>
    <w:p w14:paraId="3FA43BD9" w14:textId="77777777" w:rsidR="00A6416E" w:rsidRDefault="00A6416E">
      <w:pPr>
        <w:jc w:val="both"/>
        <w:rPr>
          <w:sz w:val="22"/>
          <w:szCs w:val="22"/>
        </w:rPr>
      </w:pPr>
    </w:p>
    <w:p w14:paraId="79A35E1A" w14:textId="77777777" w:rsidR="00FD6794" w:rsidRDefault="00FD6794" w:rsidP="002265E1">
      <w:pPr>
        <w:jc w:val="both"/>
        <w:rPr>
          <w:b/>
        </w:rPr>
      </w:pPr>
    </w:p>
    <w:p w14:paraId="33BABC91" w14:textId="77777777" w:rsidR="00FD6794" w:rsidRDefault="00FD6794" w:rsidP="002265E1">
      <w:pPr>
        <w:jc w:val="both"/>
        <w:rPr>
          <w:b/>
        </w:rPr>
      </w:pPr>
    </w:p>
    <w:p w14:paraId="52E1C9DD" w14:textId="77777777" w:rsidR="00FD6794" w:rsidRDefault="00FD6794" w:rsidP="002265E1">
      <w:pPr>
        <w:jc w:val="both"/>
        <w:rPr>
          <w:b/>
        </w:rPr>
      </w:pPr>
    </w:p>
    <w:p w14:paraId="0993E28D" w14:textId="77777777" w:rsidR="00FD6794" w:rsidRDefault="00FD6794" w:rsidP="002265E1">
      <w:pPr>
        <w:jc w:val="both"/>
        <w:rPr>
          <w:b/>
        </w:rPr>
      </w:pPr>
    </w:p>
    <w:p w14:paraId="4C25431B" w14:textId="77777777" w:rsidR="00FD6794" w:rsidRDefault="00FD6794" w:rsidP="002265E1">
      <w:pPr>
        <w:jc w:val="both"/>
        <w:rPr>
          <w:b/>
        </w:rPr>
      </w:pPr>
    </w:p>
    <w:p w14:paraId="3AD45FEB" w14:textId="77777777" w:rsidR="00FD6794" w:rsidRDefault="00FD6794" w:rsidP="002265E1">
      <w:pPr>
        <w:jc w:val="both"/>
        <w:rPr>
          <w:b/>
        </w:rPr>
      </w:pPr>
    </w:p>
    <w:p w14:paraId="77A567CC" w14:textId="44D7E251" w:rsidR="00FD6794" w:rsidRPr="00FD6794" w:rsidRDefault="00FD6794" w:rsidP="002265E1">
      <w:pPr>
        <w:jc w:val="both"/>
        <w:rPr>
          <w:bCs/>
        </w:rPr>
      </w:pPr>
      <w:r w:rsidRPr="00FD6794">
        <w:rPr>
          <w:bCs/>
        </w:rPr>
        <w:lastRenderedPageBreak/>
        <w:t xml:space="preserve">Além disso, </w:t>
      </w:r>
      <w:r>
        <w:rPr>
          <w:bCs/>
        </w:rPr>
        <w:t>f</w:t>
      </w:r>
      <w:r w:rsidRPr="00FD6794">
        <w:rPr>
          <w:bCs/>
        </w:rPr>
        <w:t xml:space="preserve">oi identificada uma divergência entre os itens classificados no Portal BLL Compras e as especificações descritas no Edital, em seu Anexo I – Termo de Referência. Desta forma, deve-se verificar e aplicar o que menciona o item 1.2, do Edital: </w:t>
      </w:r>
      <w:r w:rsidRPr="00FD6794">
        <w:rPr>
          <w:bCs/>
          <w:i/>
          <w:iCs/>
        </w:rPr>
        <w:t>"Havendo divergência entre a descrição e a unidade de fornecimento do objeto presente neste Edital (Anexo I) e a utilizada pelo Portal BLL Compras, prevalecerá o estabelecido no Edital e seus anexos."</w:t>
      </w:r>
    </w:p>
    <w:p w14:paraId="589022A0" w14:textId="77777777" w:rsidR="00FD6794" w:rsidRDefault="00FD6794" w:rsidP="002265E1">
      <w:pPr>
        <w:jc w:val="both"/>
        <w:rPr>
          <w:b/>
        </w:rPr>
      </w:pPr>
    </w:p>
    <w:p w14:paraId="00731A42" w14:textId="416B0802" w:rsidR="00341C5C" w:rsidRDefault="00341C5C" w:rsidP="00341C5C">
      <w:pPr>
        <w:jc w:val="both"/>
        <w:rPr>
          <w:bCs/>
        </w:rPr>
      </w:pPr>
      <w:r w:rsidRPr="002265E1">
        <w:rPr>
          <w:bCs/>
        </w:rPr>
        <w:t>Diante disso, será aberta diligência para que o</w:t>
      </w:r>
      <w:r w:rsidR="0064679E">
        <w:rPr>
          <w:bCs/>
        </w:rPr>
        <w:t>s</w:t>
      </w:r>
      <w:r w:rsidRPr="002265E1">
        <w:rPr>
          <w:bCs/>
        </w:rPr>
        <w:t xml:space="preserve"> licitante</w:t>
      </w:r>
      <w:r w:rsidR="0064679E">
        <w:rPr>
          <w:bCs/>
        </w:rPr>
        <w:t xml:space="preserve">s que seguiram os itens do </w:t>
      </w:r>
      <w:r w:rsidR="0064679E" w:rsidRPr="0064679E">
        <w:rPr>
          <w:bCs/>
        </w:rPr>
        <w:t>Portal BLL Compras</w:t>
      </w:r>
      <w:r w:rsidRPr="002265E1">
        <w:rPr>
          <w:bCs/>
        </w:rPr>
        <w:t xml:space="preserve"> encaminhe</w:t>
      </w:r>
      <w:r w:rsidR="0064679E">
        <w:rPr>
          <w:bCs/>
        </w:rPr>
        <w:t>m</w:t>
      </w:r>
      <w:r w:rsidRPr="002265E1">
        <w:rPr>
          <w:bCs/>
        </w:rPr>
        <w:t xml:space="preserve"> a amostra solicitada</w:t>
      </w:r>
      <w:r w:rsidR="00E10F18">
        <w:rPr>
          <w:bCs/>
        </w:rPr>
        <w:t xml:space="preserve"> e em conformidade com o item estipulado no Edital</w:t>
      </w:r>
      <w:r w:rsidR="0064679E">
        <w:rPr>
          <w:bCs/>
        </w:rPr>
        <w:t xml:space="preserve"> (Anexo I – Termo de Referência)</w:t>
      </w:r>
      <w:r w:rsidRPr="002265E1">
        <w:rPr>
          <w:bCs/>
        </w:rPr>
        <w:t>, conforme o prazo estipulado</w:t>
      </w:r>
      <w:r w:rsidR="0064679E">
        <w:rPr>
          <w:bCs/>
        </w:rPr>
        <w:t xml:space="preserve"> no item 16.1.1.</w:t>
      </w:r>
      <w:r w:rsidRPr="002265E1">
        <w:rPr>
          <w:bCs/>
        </w:rPr>
        <w:t>, para garantir a conformidade com as exigências do Edital.</w:t>
      </w:r>
    </w:p>
    <w:p w14:paraId="1539701F" w14:textId="77777777" w:rsidR="00FD6794" w:rsidRDefault="00FD6794" w:rsidP="00341C5C">
      <w:pPr>
        <w:jc w:val="both"/>
        <w:rPr>
          <w:bCs/>
        </w:rPr>
      </w:pPr>
    </w:p>
    <w:p w14:paraId="264A354F" w14:textId="17001E05" w:rsidR="00341C5C" w:rsidRPr="00FD6794" w:rsidRDefault="00FD6794" w:rsidP="002265E1">
      <w:pPr>
        <w:jc w:val="both"/>
        <w:rPr>
          <w:bCs/>
        </w:rPr>
      </w:pPr>
      <w:r>
        <w:rPr>
          <w:bCs/>
        </w:rPr>
        <w:t xml:space="preserve">Desta forma, </w:t>
      </w:r>
      <w:r w:rsidRPr="00FD6794">
        <w:rPr>
          <w:b/>
          <w:u w:val="single"/>
        </w:rPr>
        <w:t>em sede de DILIGÊNCIA</w:t>
      </w:r>
      <w:r>
        <w:rPr>
          <w:bCs/>
        </w:rPr>
        <w:t xml:space="preserve">, </w:t>
      </w:r>
      <w:r w:rsidRPr="00FD6794">
        <w:rPr>
          <w:bCs/>
        </w:rPr>
        <w:t>ficam os licitantes abaixo relacionados, intimados a apresentarem as amostras</w:t>
      </w:r>
      <w:r>
        <w:rPr>
          <w:bCs/>
        </w:rPr>
        <w:t xml:space="preserve"> previstas nos </w:t>
      </w:r>
      <w:r w:rsidRPr="00AB3EA7">
        <w:rPr>
          <w:b/>
          <w:u w:val="single"/>
        </w:rPr>
        <w:t>itens do Edital</w:t>
      </w:r>
      <w:r w:rsidR="00AB3EA7" w:rsidRPr="00AB3EA7">
        <w:rPr>
          <w:b/>
          <w:u w:val="single"/>
        </w:rPr>
        <w:t xml:space="preserve"> (Anexo I – Termo de Referência)</w:t>
      </w:r>
      <w:r>
        <w:rPr>
          <w:bCs/>
        </w:rPr>
        <w:t xml:space="preserve"> abaixo</w:t>
      </w:r>
      <w:r w:rsidRPr="00FD6794">
        <w:rPr>
          <w:bCs/>
        </w:rPr>
        <w:t>, no prazo de até 05 (cinco) dias úteis, com prazo final no dia 22 de janeiro de 2.025 às 16:00, conforme segue:</w:t>
      </w:r>
    </w:p>
    <w:tbl>
      <w:tblPr>
        <w:tblpPr w:leftFromText="141" w:rightFromText="141" w:vertAnchor="text" w:horzAnchor="margin" w:tblpXSpec="center" w:tblpY="649"/>
        <w:tblW w:w="1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3"/>
        <w:gridCol w:w="3237"/>
        <w:gridCol w:w="887"/>
        <w:gridCol w:w="1425"/>
        <w:gridCol w:w="3969"/>
      </w:tblGrid>
      <w:tr w:rsidR="00341C5C" w:rsidRPr="00341C5C" w14:paraId="1DC92EA2" w14:textId="77777777" w:rsidTr="00341C5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127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265E1">
              <w:rPr>
                <w:rFonts w:ascii="Arial Narrow" w:eastAsia="Times New Roman" w:hAnsi="Arial Narrow"/>
                <w:b/>
                <w:bCs/>
              </w:rPr>
              <w:t>ITENS EDITAL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BACE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265E1">
              <w:rPr>
                <w:rFonts w:ascii="Arial Narrow" w:eastAsia="Times New Roman" w:hAnsi="Arial Narrow"/>
                <w:b/>
                <w:bCs/>
              </w:rPr>
              <w:t>ITENS BLL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191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265E1">
              <w:rPr>
                <w:rFonts w:ascii="Arial Narrow" w:eastAsia="Times New Roman" w:hAnsi="Arial Narrow"/>
                <w:b/>
                <w:bCs/>
              </w:rPr>
              <w:t>DESCRIÇÃO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14A0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265E1">
              <w:rPr>
                <w:rFonts w:ascii="Arial Narrow" w:eastAsia="Times New Roman" w:hAnsi="Arial Narrow"/>
                <w:b/>
                <w:bCs/>
              </w:rPr>
              <w:t>UNIDADE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F5A5" w14:textId="43C3F439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341C5C">
              <w:rPr>
                <w:rFonts w:ascii="Arial Narrow" w:eastAsia="Times New Roman" w:hAnsi="Arial Narrow"/>
                <w:b/>
                <w:bCs/>
              </w:rPr>
              <w:t>EMPRESAS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46E1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b/>
                <w:bCs/>
              </w:rPr>
            </w:pPr>
            <w:r w:rsidRPr="002265E1">
              <w:rPr>
                <w:rFonts w:ascii="Arial Narrow" w:eastAsia="Times New Roman" w:hAnsi="Arial Narrow"/>
                <w:b/>
                <w:bCs/>
              </w:rPr>
              <w:t>Motivo</w:t>
            </w:r>
          </w:p>
        </w:tc>
      </w:tr>
      <w:tr w:rsidR="00341C5C" w:rsidRPr="00341C5C" w14:paraId="7C9862DA" w14:textId="77777777" w:rsidTr="00341C5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0BB1" w14:textId="6B7F31C8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color w:val="FF0000"/>
              </w:rPr>
              <w:t>79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AC3" w14:textId="09A5B261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color w:val="FF0000"/>
              </w:rPr>
              <w:t>80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DCED" w14:textId="46832C87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</w:rPr>
              <w:t xml:space="preserve">(ITEM 79) SACO PLÁSTICO (LIXO) 60 LITROS PARA ACONDICIONAMENTO DE RESÍDUOS SÓLIDOS OU ORGÂNICOS </w:t>
            </w:r>
            <w:r w:rsidRPr="00341C5C">
              <w:rPr>
                <w:rFonts w:ascii="Arial Narrow" w:hAnsi="Arial Narrow"/>
                <w:color w:val="FF0000"/>
              </w:rPr>
              <w:t xml:space="preserve">- EDITAL ITEM 80 = (SACO PLÁSTICO PARA ACONDICIONAMENTO DE RESÍDUOS SÓLIDOS OU ORGÂNICOS (LIXO) – 100 LITROS, na cor preta, com dimensão de 105 cm </w:t>
            </w:r>
            <w:proofErr w:type="spellStart"/>
            <w:r w:rsidRPr="00341C5C">
              <w:rPr>
                <w:rFonts w:ascii="Arial Narrow" w:hAnsi="Arial Narrow"/>
                <w:color w:val="FF0000"/>
              </w:rPr>
              <w:t>alt</w:t>
            </w:r>
            <w:proofErr w:type="spellEnd"/>
            <w:r w:rsidRPr="00341C5C">
              <w:rPr>
                <w:rFonts w:ascii="Arial Narrow" w:hAnsi="Arial Narrow"/>
                <w:color w:val="FF0000"/>
              </w:rPr>
              <w:t xml:space="preserve"> X 96 cm largura podendo variar em 1cm para mais ou para menos X 009 MM de espessura por parede podendo variar em 001 mm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51E1" w14:textId="37B3A6E8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color w:val="000000"/>
              </w:rPr>
              <w:t>PCT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0026" w14:textId="1A668AE5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i/>
                <w:iCs/>
              </w:rPr>
              <w:t>RODRIGO TONELOTTO - RODIPEL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D457" w14:textId="77777777" w:rsidR="00341C5C" w:rsidRPr="00341C5C" w:rsidRDefault="00341C5C" w:rsidP="00341C5C">
            <w:pPr>
              <w:jc w:val="both"/>
              <w:rPr>
                <w:rFonts w:ascii="Arial Narrow" w:hAnsi="Arial Narrow"/>
              </w:rPr>
            </w:pPr>
            <w:r w:rsidRPr="00341C5C">
              <w:rPr>
                <w:rFonts w:ascii="Arial Narrow" w:hAnsi="Arial Narrow"/>
              </w:rPr>
              <w:t>Houve uma divergência no item 80 descrito no lote do Portal BLL Compras, em comparação com o edital. O item descrito como 80 no Portal BLL corresponde, na verdade, ao item 79 do Edital, conforme detalhado na observação do item 1.2 do Edital.</w:t>
            </w:r>
            <w:r w:rsidRPr="00341C5C">
              <w:rPr>
                <w:rFonts w:ascii="Arial Narrow" w:hAnsi="Arial Narrow"/>
              </w:rPr>
              <w:br/>
              <w:t>Conforme o disposto no item 1.2, "Havendo divergência entre a descrição e a unidade de fornecimento do objeto existente neste Edital (Anexo I) e a utilizada pelo Portal BLL Compras, deve prevalecer o estabelecido no Edital e seus anexos."</w:t>
            </w:r>
            <w:r w:rsidRPr="00341C5C">
              <w:rPr>
                <w:rFonts w:ascii="Arial Narrow" w:hAnsi="Arial Narrow"/>
              </w:rPr>
              <w:br/>
              <w:t>Dessa forma, considera-se que o item 80 no Portal BLL Compras é equivalente ao item 80 do Edital, devendo ser seguido o descrito no Edital para todos os efeitos.</w:t>
            </w:r>
          </w:p>
          <w:p w14:paraId="693DA2B8" w14:textId="77777777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</w:p>
        </w:tc>
      </w:tr>
      <w:tr w:rsidR="00341C5C" w:rsidRPr="00341C5C" w14:paraId="22A28AFF" w14:textId="77777777" w:rsidTr="00341C5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4F63" w14:textId="70393C41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color w:val="FF0000"/>
              </w:rPr>
              <w:t>75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48F5" w14:textId="5EC9828C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  <w:color w:val="FF0000"/>
              </w:rPr>
              <w:t>76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3971F" w14:textId="75139446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</w:rPr>
              <w:t xml:space="preserve">(ITEM 75) SACO PARA LIXO INFECTANTE HOSPITALAR BRANCO LEITOSO - 60 LITROS - </w:t>
            </w:r>
            <w:r w:rsidRPr="00341C5C">
              <w:rPr>
                <w:rFonts w:ascii="Arial Narrow" w:hAnsi="Arial Narrow"/>
                <w:color w:val="FF0000"/>
              </w:rPr>
              <w:t>EDITAL ITEM 76 = (SACO PARA LIXO INFECTANTE HOSPITALAR BRANCO LEITOSO - 100 LITROS -Os Sacos tem as medidas de (75 X 105CM) ESP 0,018, vem embalado em pacote com 100 unidades)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8257" w14:textId="2C17AF52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hAnsi="Arial Narrow"/>
              </w:rPr>
              <w:t>PCT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03AC" w14:textId="532E67F5" w:rsidR="00341C5C" w:rsidRPr="00341C5C" w:rsidRDefault="00341C5C" w:rsidP="00341C5C">
            <w:pPr>
              <w:widowControl/>
              <w:jc w:val="center"/>
              <w:rPr>
                <w:rFonts w:ascii="Arial Narrow" w:eastAsia="Times New Roman" w:hAnsi="Arial Narrow"/>
              </w:rPr>
            </w:pPr>
            <w:r w:rsidRPr="00341C5C">
              <w:rPr>
                <w:rFonts w:ascii="Arial Narrow" w:eastAsia="Times New Roman" w:hAnsi="Arial Narrow"/>
              </w:rPr>
              <w:t>ORLA DISTRIBUIDORA DE PRODUTOS LTDA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07F2" w14:textId="77777777" w:rsidR="00341C5C" w:rsidRPr="00341C5C" w:rsidRDefault="00341C5C" w:rsidP="00341C5C">
            <w:pPr>
              <w:jc w:val="both"/>
              <w:rPr>
                <w:rFonts w:ascii="Arial Narrow" w:hAnsi="Arial Narrow"/>
              </w:rPr>
            </w:pPr>
            <w:r w:rsidRPr="00341C5C">
              <w:rPr>
                <w:rFonts w:ascii="Arial Narrow" w:hAnsi="Arial Narrow"/>
              </w:rPr>
              <w:t>Houve uma divergência no item 76 descrito no lote do Portal BLL Compras, em comparação com o edital. O item descrito como 76 no Portal BLL corresponde, na verdade, ao item 75 do Edital, conforme detalhado na observação do item 1.2 do Edital.</w:t>
            </w:r>
            <w:r w:rsidRPr="00341C5C">
              <w:rPr>
                <w:rFonts w:ascii="Arial Narrow" w:hAnsi="Arial Narrow"/>
              </w:rPr>
              <w:br/>
              <w:t>Conforme o disposto no item 1.2, "Havendo divergência entre a descrição e a unidade de fornecimento do objeto existente neste Edital (Anexo I) e a utilizada pelo Portal BLL Compras, deve prevalecer o estabelecido no Edital e seus anexos."</w:t>
            </w:r>
            <w:r w:rsidRPr="00341C5C">
              <w:rPr>
                <w:rFonts w:ascii="Arial Narrow" w:hAnsi="Arial Narrow"/>
              </w:rPr>
              <w:br/>
              <w:t>Dessa forma, considera-se que o item 76 no Portal BLL Compras é equivalente ao item 76 do Edital, devendo ser seguido o descrito no Edital para todos os efeitos.</w:t>
            </w:r>
          </w:p>
          <w:p w14:paraId="10AB9C94" w14:textId="77777777" w:rsidR="00341C5C" w:rsidRPr="00341C5C" w:rsidRDefault="00341C5C" w:rsidP="00341C5C">
            <w:pPr>
              <w:widowControl/>
              <w:jc w:val="both"/>
              <w:rPr>
                <w:rFonts w:ascii="Arial Narrow" w:eastAsia="Times New Roman" w:hAnsi="Arial Narrow"/>
              </w:rPr>
            </w:pPr>
          </w:p>
        </w:tc>
      </w:tr>
      <w:tr w:rsidR="00341C5C" w:rsidRPr="00341C5C" w14:paraId="16858635" w14:textId="77777777" w:rsidTr="00341C5C">
        <w:trPr>
          <w:trHeight w:val="28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D14C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color w:val="FF0000"/>
              </w:rPr>
            </w:pPr>
            <w:r w:rsidRPr="002265E1">
              <w:rPr>
                <w:rFonts w:ascii="Arial Narrow" w:eastAsia="Times New Roman" w:hAnsi="Arial Narrow"/>
                <w:color w:val="FF0000"/>
              </w:rPr>
              <w:lastRenderedPageBreak/>
              <w:t>49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1F49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color w:val="FF0000"/>
              </w:rPr>
            </w:pPr>
            <w:r w:rsidRPr="002265E1">
              <w:rPr>
                <w:rFonts w:ascii="Arial Narrow" w:eastAsia="Times New Roman" w:hAnsi="Arial Narrow"/>
                <w:color w:val="FF0000"/>
              </w:rPr>
              <w:t>50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02B9" w14:textId="5E52C86A" w:rsidR="00341C5C" w:rsidRPr="002265E1" w:rsidRDefault="00341C5C" w:rsidP="00341C5C">
            <w:pPr>
              <w:widowControl/>
              <w:rPr>
                <w:rFonts w:ascii="Arial Narrow" w:eastAsia="Times New Roman" w:hAnsi="Arial Narrow"/>
                <w:color w:val="000000"/>
              </w:rPr>
            </w:pPr>
            <w:r w:rsidRPr="002265E1">
              <w:rPr>
                <w:rFonts w:ascii="Arial Narrow" w:eastAsia="Times New Roman" w:hAnsi="Arial Narrow"/>
                <w:color w:val="000000"/>
              </w:rPr>
              <w:t xml:space="preserve">(ITEM 49) LIXEIRA QUADRADA COM PEDAL DE 60L - LIXEIRA PLÁSTICA QUADRADA COM PEDAL. INJETADOS EM PLÁSTICO POLIPROPILENO (PP) </w:t>
            </w:r>
            <w:r w:rsidRPr="002265E1">
              <w:rPr>
                <w:rFonts w:ascii="Arial Narrow" w:eastAsia="Times New Roman" w:hAnsi="Arial Narrow"/>
                <w:color w:val="FF0000"/>
              </w:rPr>
              <w:t>EDTIAL = 50</w:t>
            </w:r>
            <w:r w:rsidRPr="002265E1">
              <w:rPr>
                <w:rFonts w:ascii="Arial Narrow" w:eastAsia="Times New Roman" w:hAnsi="Arial Narrow"/>
                <w:color w:val="000000"/>
              </w:rPr>
              <w:t xml:space="preserve"> </w:t>
            </w:r>
            <w:r w:rsidRPr="002265E1">
              <w:rPr>
                <w:rFonts w:ascii="Arial Narrow" w:eastAsia="Times New Roman" w:hAnsi="Arial Narrow"/>
                <w:color w:val="FF0000"/>
              </w:rPr>
              <w:t>(LIXEIRA PLÁSTICA COM PEDAL EM AÇO 100 LITROS: Cesto e tampa injetados em plástico polipropileno (PP)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2676" w14:textId="77777777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2265E1">
              <w:rPr>
                <w:rFonts w:ascii="Arial Narrow" w:eastAsia="Times New Roman" w:hAnsi="Arial Narrow"/>
                <w:color w:val="000000"/>
              </w:rPr>
              <w:t>UNI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9A2" w14:textId="0AB7E114" w:rsidR="00341C5C" w:rsidRPr="002265E1" w:rsidRDefault="00341C5C" w:rsidP="00341C5C">
            <w:pPr>
              <w:widowControl/>
              <w:jc w:val="center"/>
              <w:rPr>
                <w:rFonts w:ascii="Arial Narrow" w:eastAsia="Times New Roman" w:hAnsi="Arial Narrow"/>
                <w:i/>
                <w:iCs/>
              </w:rPr>
            </w:pPr>
            <w:r w:rsidRPr="002265E1">
              <w:rPr>
                <w:rFonts w:ascii="Arial Narrow" w:eastAsia="Times New Roman" w:hAnsi="Arial Narrow"/>
                <w:i/>
                <w:iCs/>
              </w:rPr>
              <w:t> </w:t>
            </w:r>
            <w:r w:rsidRPr="00341C5C">
              <w:t xml:space="preserve"> </w:t>
            </w:r>
            <w:r w:rsidRPr="00341C5C">
              <w:rPr>
                <w:rFonts w:ascii="Arial Narrow" w:eastAsia="Times New Roman" w:hAnsi="Arial Narrow"/>
                <w:i/>
                <w:iCs/>
              </w:rPr>
              <w:t>BRILLARE COMERCIO DE PRODUTOS DE HIGIENE E LIMPEZA LTDA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C48F" w14:textId="77777777" w:rsidR="00341C5C" w:rsidRPr="002265E1" w:rsidRDefault="00341C5C" w:rsidP="00341C5C">
            <w:pPr>
              <w:widowControl/>
              <w:rPr>
                <w:rFonts w:ascii="Arial Narrow" w:eastAsia="Times New Roman" w:hAnsi="Arial Narrow"/>
              </w:rPr>
            </w:pPr>
            <w:r w:rsidRPr="002265E1">
              <w:rPr>
                <w:rFonts w:ascii="Arial Narrow" w:eastAsia="Times New Roman" w:hAnsi="Arial Narrow"/>
              </w:rPr>
              <w:t>Houve uma divergência no item 50 descrito no lote do Portal BLL Compras, em comparação com o edital. O item descrito como 50 no Portal BLL corresponde, na verdade, ao item 49 do Edital, conforme detalhado na observação do item 1.2 do Edital.</w:t>
            </w:r>
            <w:r w:rsidRPr="002265E1">
              <w:rPr>
                <w:rFonts w:ascii="Arial Narrow" w:eastAsia="Times New Roman" w:hAnsi="Arial Narrow"/>
              </w:rPr>
              <w:br/>
              <w:t>Conforme o disposto no item 1.2, "Havendo divergência entre a descrição e a unidade de fornecimento do objeto existente neste Edital (Anexo I) e a utilizada pelo Portal BLL Compras, deve prevalecer o estabelecido no Edital e seus anexos."</w:t>
            </w:r>
            <w:r w:rsidRPr="002265E1">
              <w:rPr>
                <w:rFonts w:ascii="Arial Narrow" w:eastAsia="Times New Roman" w:hAnsi="Arial Narrow"/>
              </w:rPr>
              <w:br/>
              <w:t>Dessa forma, considera-se que o item 50 no Portal BLL Compras é equivalente ao item 50 do Edital, devendo ser seguido o descrito no Edital para todos os efeitos.</w:t>
            </w:r>
          </w:p>
        </w:tc>
      </w:tr>
    </w:tbl>
    <w:p w14:paraId="29077008" w14:textId="77777777" w:rsidR="002265E1" w:rsidRDefault="002265E1">
      <w:pPr>
        <w:jc w:val="both"/>
        <w:rPr>
          <w:b/>
          <w:u w:val="single"/>
        </w:rPr>
      </w:pPr>
    </w:p>
    <w:p w14:paraId="5D965173" w14:textId="77777777" w:rsidR="002265E1" w:rsidRDefault="002265E1">
      <w:pPr>
        <w:jc w:val="both"/>
        <w:rPr>
          <w:b/>
          <w:u w:val="single"/>
        </w:rPr>
      </w:pPr>
    </w:p>
    <w:p w14:paraId="6037A91C" w14:textId="6350AD3D" w:rsidR="00FD6794" w:rsidRDefault="00FD6794">
      <w:pPr>
        <w:jc w:val="both"/>
        <w:rPr>
          <w:bCs/>
        </w:rPr>
      </w:pPr>
      <w:r>
        <w:rPr>
          <w:bCs/>
        </w:rPr>
        <w:t xml:space="preserve">Por fim, informamos que as empresas que não cumprirem a diligência serão desclassificadas e darão lugar às </w:t>
      </w:r>
      <w:r w:rsidR="00AB3EA7">
        <w:rPr>
          <w:bCs/>
        </w:rPr>
        <w:t>licitantes classificadas seguindo a ordem de classificação da sessão pública eletrônica realizada em 18 de dezembro de 2024.</w:t>
      </w:r>
    </w:p>
    <w:p w14:paraId="33A48492" w14:textId="77777777" w:rsidR="00FD6794" w:rsidRDefault="00FD6794">
      <w:pPr>
        <w:jc w:val="both"/>
        <w:rPr>
          <w:bCs/>
        </w:rPr>
      </w:pPr>
    </w:p>
    <w:p w14:paraId="5691E159" w14:textId="77777777" w:rsidR="00AB3EA7" w:rsidRDefault="00AB3EA7">
      <w:pPr>
        <w:jc w:val="both"/>
        <w:rPr>
          <w:bCs/>
        </w:rPr>
      </w:pPr>
    </w:p>
    <w:p w14:paraId="545B61E9" w14:textId="525F78A7" w:rsidR="00027DF1" w:rsidRDefault="00FD6794">
      <w:pPr>
        <w:jc w:val="both"/>
        <w:rPr>
          <w:bCs/>
        </w:rPr>
      </w:pPr>
      <w:r w:rsidRPr="00FD6794">
        <w:rPr>
          <w:bCs/>
        </w:rPr>
        <w:t>Lindoia, 15 de janeiro de 202</w:t>
      </w:r>
      <w:r>
        <w:rPr>
          <w:bCs/>
        </w:rPr>
        <w:t>5</w:t>
      </w:r>
      <w:r w:rsidRPr="00FD6794">
        <w:rPr>
          <w:bCs/>
        </w:rPr>
        <w:t>.</w:t>
      </w:r>
    </w:p>
    <w:p w14:paraId="41ECA6EE" w14:textId="77777777" w:rsidR="00FD6794" w:rsidRDefault="00FD6794">
      <w:pPr>
        <w:jc w:val="both"/>
        <w:rPr>
          <w:bCs/>
        </w:rPr>
      </w:pPr>
    </w:p>
    <w:p w14:paraId="2B401DED" w14:textId="77777777" w:rsidR="00FD6794" w:rsidRPr="00FD6794" w:rsidRDefault="00FD6794">
      <w:pPr>
        <w:jc w:val="both"/>
        <w:rPr>
          <w:bCs/>
        </w:rPr>
      </w:pPr>
    </w:p>
    <w:p w14:paraId="2806F484" w14:textId="77777777" w:rsidR="00027DF1" w:rsidRDefault="00027DF1">
      <w:pPr>
        <w:jc w:val="both"/>
        <w:rPr>
          <w:b/>
          <w:u w:val="single"/>
        </w:rPr>
      </w:pPr>
    </w:p>
    <w:p w14:paraId="608DB58F" w14:textId="77777777" w:rsidR="00517F92" w:rsidRDefault="00517F92" w:rsidP="00CA5E28">
      <w:pPr>
        <w:jc w:val="both"/>
      </w:pPr>
    </w:p>
    <w:p w14:paraId="6713CE90" w14:textId="5AD55586" w:rsidR="00517F92" w:rsidRDefault="000F725F" w:rsidP="000F725F">
      <w:pPr>
        <w:jc w:val="center"/>
      </w:pPr>
      <w:r w:rsidRPr="000F725F">
        <w:t>PREGOEIRO: JAQUELINE VIVIAN DA SILVA VASCONCELOS</w:t>
      </w:r>
    </w:p>
    <w:p w14:paraId="5B8D119F" w14:textId="77777777" w:rsidR="000F725F" w:rsidRDefault="000F725F" w:rsidP="000F725F">
      <w:pPr>
        <w:jc w:val="center"/>
      </w:pPr>
    </w:p>
    <w:p w14:paraId="03229690" w14:textId="2D42F000" w:rsidR="000F725F" w:rsidRDefault="000F725F" w:rsidP="000F725F">
      <w:pPr>
        <w:jc w:val="center"/>
      </w:pPr>
      <w:r>
        <w:t>________________________________________________________________</w:t>
      </w:r>
    </w:p>
    <w:p w14:paraId="57BB6217" w14:textId="77777777" w:rsidR="00517F92" w:rsidRDefault="00517F92" w:rsidP="00CA5E28">
      <w:pPr>
        <w:jc w:val="both"/>
      </w:pPr>
    </w:p>
    <w:sectPr w:rsidR="00517F92" w:rsidSect="00341C5C">
      <w:headerReference w:type="default" r:id="rId7"/>
      <w:footerReference w:type="default" r:id="rId8"/>
      <w:pgSz w:w="12246" w:h="15817"/>
      <w:pgMar w:top="2835" w:right="900" w:bottom="1418" w:left="1155" w:header="426" w:footer="1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7F78" w14:textId="77777777" w:rsidR="006A6BC2" w:rsidRDefault="006A6BC2">
      <w:r>
        <w:separator/>
      </w:r>
    </w:p>
  </w:endnote>
  <w:endnote w:type="continuationSeparator" w:id="0">
    <w:p w14:paraId="6DD5C503" w14:textId="77777777" w:rsidR="006A6BC2" w:rsidRDefault="006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2972" w14:textId="344B5B83" w:rsidR="001C07B9" w:rsidRDefault="00941A2F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 w:rsidRPr="00B61790">
      <w:rPr>
        <w:noProof/>
      </w:rPr>
      <w:drawing>
        <wp:inline distT="0" distB="0" distL="0" distR="0" wp14:anchorId="7C1C03D2" wp14:editId="24282CCC">
          <wp:extent cx="5762625" cy="574040"/>
          <wp:effectExtent l="0" t="0" r="9525" b="0"/>
          <wp:docPr id="330525150" name="Imagem 330525150" descr="Descrição: dados conisca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ados conisca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B71B" w14:textId="77777777" w:rsidR="006A6BC2" w:rsidRDefault="006A6BC2">
      <w:r>
        <w:separator/>
      </w:r>
    </w:p>
  </w:footnote>
  <w:footnote w:type="continuationSeparator" w:id="0">
    <w:p w14:paraId="18354760" w14:textId="77777777" w:rsidR="006A6BC2" w:rsidRDefault="006A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F113" w14:textId="57FBB0F5" w:rsidR="001C07B9" w:rsidRDefault="005753B6" w:rsidP="00941A2F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noProof/>
      </w:rPr>
      <w:drawing>
        <wp:inline distT="0" distB="0" distL="0" distR="0" wp14:anchorId="6DC0978B" wp14:editId="1082A8F5">
          <wp:extent cx="6152834" cy="1167765"/>
          <wp:effectExtent l="0" t="0" r="635" b="0"/>
          <wp:docPr id="653615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796" cy="1168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1A09"/>
    <w:multiLevelType w:val="hybridMultilevel"/>
    <w:tmpl w:val="12687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342C5"/>
    <w:multiLevelType w:val="hybridMultilevel"/>
    <w:tmpl w:val="5EA8A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97680">
    <w:abstractNumId w:val="1"/>
  </w:num>
  <w:num w:numId="2" w16cid:durableId="28746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9"/>
    <w:rsid w:val="00012415"/>
    <w:rsid w:val="00027DF1"/>
    <w:rsid w:val="000F725F"/>
    <w:rsid w:val="00113044"/>
    <w:rsid w:val="0017577C"/>
    <w:rsid w:val="001C07B9"/>
    <w:rsid w:val="001E1F2B"/>
    <w:rsid w:val="001E2388"/>
    <w:rsid w:val="001F1883"/>
    <w:rsid w:val="002265E1"/>
    <w:rsid w:val="00273BD0"/>
    <w:rsid w:val="002E02DE"/>
    <w:rsid w:val="00341C5C"/>
    <w:rsid w:val="003B3296"/>
    <w:rsid w:val="004E5CD7"/>
    <w:rsid w:val="004E619D"/>
    <w:rsid w:val="004E6F78"/>
    <w:rsid w:val="00517F92"/>
    <w:rsid w:val="0053683E"/>
    <w:rsid w:val="005753B6"/>
    <w:rsid w:val="005774AE"/>
    <w:rsid w:val="00591F19"/>
    <w:rsid w:val="005966CF"/>
    <w:rsid w:val="005B70DB"/>
    <w:rsid w:val="005D50BF"/>
    <w:rsid w:val="00642584"/>
    <w:rsid w:val="0064679E"/>
    <w:rsid w:val="00652CE6"/>
    <w:rsid w:val="00667C47"/>
    <w:rsid w:val="00677CA0"/>
    <w:rsid w:val="006A6BC2"/>
    <w:rsid w:val="006C4235"/>
    <w:rsid w:val="006C4C2E"/>
    <w:rsid w:val="006F304A"/>
    <w:rsid w:val="006F336D"/>
    <w:rsid w:val="007017DC"/>
    <w:rsid w:val="007270AE"/>
    <w:rsid w:val="007443CD"/>
    <w:rsid w:val="00752CC7"/>
    <w:rsid w:val="00796A6A"/>
    <w:rsid w:val="007F2B94"/>
    <w:rsid w:val="008C48DF"/>
    <w:rsid w:val="008E2003"/>
    <w:rsid w:val="00913EA5"/>
    <w:rsid w:val="009359FD"/>
    <w:rsid w:val="00941A2F"/>
    <w:rsid w:val="009668D4"/>
    <w:rsid w:val="00A47ED8"/>
    <w:rsid w:val="00A57D1A"/>
    <w:rsid w:val="00A6416E"/>
    <w:rsid w:val="00AB3EA7"/>
    <w:rsid w:val="00AC539A"/>
    <w:rsid w:val="00AD6924"/>
    <w:rsid w:val="00AF0921"/>
    <w:rsid w:val="00B34AB8"/>
    <w:rsid w:val="00B44CEA"/>
    <w:rsid w:val="00B8565C"/>
    <w:rsid w:val="00C54283"/>
    <w:rsid w:val="00C90DF6"/>
    <w:rsid w:val="00CA5E28"/>
    <w:rsid w:val="00CC58C6"/>
    <w:rsid w:val="00D808EA"/>
    <w:rsid w:val="00D94AC7"/>
    <w:rsid w:val="00DB65A2"/>
    <w:rsid w:val="00E10F18"/>
    <w:rsid w:val="00E25F7A"/>
    <w:rsid w:val="00E41B93"/>
    <w:rsid w:val="00E84F2C"/>
    <w:rsid w:val="00F14E85"/>
    <w:rsid w:val="00F74D63"/>
    <w:rsid w:val="00FA2920"/>
    <w:rsid w:val="00FD477C"/>
    <w:rsid w:val="00FD4C01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F784"/>
  <w15:docId w15:val="{FF6B304E-CCEB-4769-8C48-58AFBB77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02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D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E2388"/>
    <w:pPr>
      <w:ind w:left="720"/>
      <w:contextualSpacing/>
    </w:pPr>
  </w:style>
  <w:style w:type="table" w:styleId="Tabelacomgrade">
    <w:name w:val="Table Grid"/>
    <w:basedOn w:val="Tabelanormal"/>
    <w:uiPriority w:val="39"/>
    <w:rsid w:val="00A5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2584"/>
  </w:style>
  <w:style w:type="paragraph" w:styleId="Rodap">
    <w:name w:val="footer"/>
    <w:basedOn w:val="Normal"/>
    <w:link w:val="RodapChar"/>
    <w:uiPriority w:val="99"/>
    <w:unhideWhenUsed/>
    <w:rsid w:val="00642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Cozaro</dc:creator>
  <cp:lastModifiedBy>Compras</cp:lastModifiedBy>
  <cp:revision>13</cp:revision>
  <cp:lastPrinted>2022-10-12T11:46:00Z</cp:lastPrinted>
  <dcterms:created xsi:type="dcterms:W3CDTF">2025-01-14T16:53:00Z</dcterms:created>
  <dcterms:modified xsi:type="dcterms:W3CDTF">2025-01-15T18:31:00Z</dcterms:modified>
</cp:coreProperties>
</file>